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505904913"/>
        <w:docPartObj>
          <w:docPartGallery w:val="Cover Pages"/>
          <w:docPartUnique/>
        </w:docPartObj>
      </w:sdtPr>
      <w:sdtEndPr>
        <w:rPr>
          <w:b/>
          <w:color w:val="auto"/>
        </w:rPr>
      </w:sdtEndPr>
      <w:sdtContent>
        <w:tbl>
          <w:tblPr>
            <w:tblStyle w:val="TableGrid"/>
            <w:tblW w:w="0" w:type="auto"/>
            <w:jc w:val="center"/>
            <w:tblLook w:val="04A0" w:firstRow="1" w:lastRow="0" w:firstColumn="1" w:lastColumn="0" w:noHBand="0" w:noVBand="1"/>
          </w:tblPr>
          <w:tblGrid>
            <w:gridCol w:w="3055"/>
            <w:gridCol w:w="3060"/>
            <w:gridCol w:w="3235"/>
          </w:tblGrid>
          <w:tr w:rsidR="00215F39" w:rsidTr="004452DC">
            <w:trPr>
              <w:jc w:val="center"/>
            </w:trPr>
            <w:tc>
              <w:tcPr>
                <w:tcW w:w="9350" w:type="dxa"/>
                <w:gridSpan w:val="3"/>
                <w:tcBorders>
                  <w:top w:val="nil"/>
                  <w:left w:val="nil"/>
                  <w:bottom w:val="nil"/>
                  <w:right w:val="nil"/>
                </w:tcBorders>
                <w:shd w:val="clear" w:color="auto" w:fill="auto"/>
                <w:vAlign w:val="center"/>
              </w:tcPr>
              <w:p w:rsidR="00215F39" w:rsidRDefault="00215F39" w:rsidP="00072181">
                <w:pPr>
                  <w:jc w:val="center"/>
                  <w:rPr>
                    <w:color w:val="5B9BD5" w:themeColor="accent1"/>
                  </w:rPr>
                </w:pPr>
                <w:r w:rsidRPr="00215F39">
                  <w:rPr>
                    <w:b/>
                    <w:color w:val="000000" w:themeColor="text1"/>
                    <w:sz w:val="28"/>
                    <w:szCs w:val="28"/>
                  </w:rPr>
                  <w:t>Generational Curses – Part I</w:t>
                </w:r>
              </w:p>
            </w:tc>
          </w:tr>
          <w:tr w:rsidR="00215F39" w:rsidTr="004452DC">
            <w:trPr>
              <w:jc w:val="center"/>
            </w:trPr>
            <w:tc>
              <w:tcPr>
                <w:tcW w:w="9350" w:type="dxa"/>
                <w:gridSpan w:val="3"/>
                <w:tcBorders>
                  <w:top w:val="nil"/>
                  <w:left w:val="nil"/>
                  <w:bottom w:val="nil"/>
                  <w:right w:val="nil"/>
                </w:tcBorders>
                <w:shd w:val="clear" w:color="auto" w:fill="auto"/>
                <w:vAlign w:val="center"/>
              </w:tcPr>
              <w:p w:rsidR="00215F39" w:rsidRDefault="00215F39" w:rsidP="00072181">
                <w:pPr>
                  <w:jc w:val="center"/>
                  <w:rPr>
                    <w:color w:val="5B9BD5" w:themeColor="accent1"/>
                  </w:rPr>
                </w:pPr>
              </w:p>
            </w:tc>
          </w:tr>
          <w:tr w:rsidR="00573005" w:rsidTr="004452DC">
            <w:trPr>
              <w:jc w:val="center"/>
            </w:trPr>
            <w:tc>
              <w:tcPr>
                <w:tcW w:w="9350" w:type="dxa"/>
                <w:gridSpan w:val="3"/>
                <w:tcBorders>
                  <w:top w:val="nil"/>
                  <w:bottom w:val="single" w:sz="6" w:space="0" w:color="auto"/>
                  <w:right w:val="nil"/>
                </w:tcBorders>
                <w:shd w:val="pct60" w:color="auto" w:fill="auto"/>
                <w:vAlign w:val="center"/>
              </w:tcPr>
              <w:p w:rsidR="00573005" w:rsidRPr="0042123C" w:rsidRDefault="00573005" w:rsidP="00072181">
                <w:pPr>
                  <w:jc w:val="center"/>
                  <w:rPr>
                    <w:b/>
                    <w:sz w:val="32"/>
                    <w:szCs w:val="32"/>
                  </w:rPr>
                </w:pPr>
                <w:r w:rsidRPr="0042123C">
                  <w:rPr>
                    <w:b/>
                    <w:color w:val="FFFFFF" w:themeColor="background1"/>
                    <w:sz w:val="32"/>
                    <w:szCs w:val="32"/>
                  </w:rPr>
                  <w:t xml:space="preserve">70 Nations </w:t>
                </w:r>
                <w:r>
                  <w:rPr>
                    <w:b/>
                    <w:color w:val="FFFFFF" w:themeColor="background1"/>
                    <w:sz w:val="32"/>
                    <w:szCs w:val="32"/>
                  </w:rPr>
                  <w:t xml:space="preserve">Divided in the Earth </w:t>
                </w:r>
                <w:r w:rsidRPr="0042123C">
                  <w:rPr>
                    <w:b/>
                    <w:color w:val="FFFFFF" w:themeColor="background1"/>
                    <w:sz w:val="32"/>
                    <w:szCs w:val="32"/>
                  </w:rPr>
                  <w:t>after the Flood</w:t>
                </w:r>
              </w:p>
            </w:tc>
          </w:tr>
          <w:tr w:rsidR="00573005" w:rsidRPr="00BA1140" w:rsidTr="004452DC">
            <w:trPr>
              <w:jc w:val="center"/>
            </w:trPr>
            <w:tc>
              <w:tcPr>
                <w:tcW w:w="9350" w:type="dxa"/>
                <w:gridSpan w:val="3"/>
                <w:tcBorders>
                  <w:top w:val="single" w:sz="6" w:space="0" w:color="auto"/>
                  <w:bottom w:val="single" w:sz="6" w:space="0" w:color="auto"/>
                  <w:right w:val="nil"/>
                </w:tcBorders>
                <w:shd w:val="pct60" w:color="auto" w:fill="auto"/>
                <w:vAlign w:val="center"/>
              </w:tcPr>
              <w:p w:rsidR="00573005" w:rsidRPr="0042123C" w:rsidRDefault="00573005" w:rsidP="00072181">
                <w:pPr>
                  <w:jc w:val="center"/>
                  <w:rPr>
                    <w:b/>
                    <w:color w:val="FFFFFF" w:themeColor="background1"/>
                    <w:sz w:val="24"/>
                    <w:szCs w:val="24"/>
                  </w:rPr>
                </w:pPr>
                <w:r w:rsidRPr="0042123C">
                  <w:rPr>
                    <w:b/>
                    <w:color w:val="FFFFFF" w:themeColor="background1"/>
                    <w:sz w:val="24"/>
                    <w:szCs w:val="24"/>
                  </w:rPr>
                  <w:t>Genesis 9:1 And God blessed Noah and his sons, and said unto them, Be fruitful, and multiply, and replenish the earth.</w:t>
                </w:r>
              </w:p>
            </w:tc>
          </w:tr>
          <w:tr w:rsidR="00573005" w:rsidRPr="00BA1140" w:rsidTr="004452DC">
            <w:trPr>
              <w:jc w:val="center"/>
            </w:trPr>
            <w:tc>
              <w:tcPr>
                <w:tcW w:w="9350" w:type="dxa"/>
                <w:gridSpan w:val="3"/>
                <w:tcBorders>
                  <w:top w:val="single" w:sz="6" w:space="0" w:color="auto"/>
                  <w:bottom w:val="single" w:sz="6" w:space="0" w:color="auto"/>
                  <w:right w:val="nil"/>
                </w:tcBorders>
                <w:shd w:val="pct60" w:color="auto" w:fill="auto"/>
                <w:vAlign w:val="center"/>
              </w:tcPr>
              <w:p w:rsidR="00573005" w:rsidRPr="0042123C" w:rsidRDefault="00573005" w:rsidP="00072181">
                <w:pPr>
                  <w:jc w:val="center"/>
                  <w:rPr>
                    <w:b/>
                    <w:color w:val="FFFFFF" w:themeColor="background1"/>
                    <w:sz w:val="24"/>
                    <w:szCs w:val="24"/>
                  </w:rPr>
                </w:pPr>
                <w:r w:rsidRPr="0042123C">
                  <w:rPr>
                    <w:b/>
                    <w:color w:val="FFFFFF" w:themeColor="background1"/>
                    <w:sz w:val="24"/>
                    <w:szCs w:val="24"/>
                  </w:rPr>
                  <w:t>Noah’s Prophetic Words for his descendants</w:t>
                </w:r>
              </w:p>
            </w:tc>
          </w:tr>
          <w:tr w:rsidR="00573005" w:rsidRPr="00BA1140" w:rsidTr="004452DC">
            <w:trPr>
              <w:jc w:val="center"/>
            </w:trPr>
            <w:tc>
              <w:tcPr>
                <w:tcW w:w="3055" w:type="dxa"/>
                <w:tcBorders>
                  <w:top w:val="single" w:sz="6" w:space="0" w:color="auto"/>
                  <w:bottom w:val="single" w:sz="6" w:space="0" w:color="auto"/>
                  <w:right w:val="single" w:sz="6" w:space="0" w:color="auto"/>
                </w:tcBorders>
                <w:shd w:val="pct60" w:color="auto" w:fill="auto"/>
                <w:vAlign w:val="center"/>
              </w:tcPr>
              <w:p w:rsidR="00573005" w:rsidRPr="0042123C" w:rsidRDefault="00573005" w:rsidP="00072181">
                <w:pPr>
                  <w:jc w:val="center"/>
                  <w:rPr>
                    <w:b/>
                    <w:color w:val="FFFFFF" w:themeColor="background1"/>
                    <w:sz w:val="28"/>
                    <w:szCs w:val="28"/>
                  </w:rPr>
                </w:pPr>
                <w:r w:rsidRPr="0042123C">
                  <w:rPr>
                    <w:b/>
                    <w:color w:val="FFFFFF" w:themeColor="background1"/>
                    <w:sz w:val="28"/>
                    <w:szCs w:val="28"/>
                  </w:rPr>
                  <w:t>Shem</w:t>
                </w:r>
                <w:r>
                  <w:rPr>
                    <w:b/>
                    <w:color w:val="FFFFFF" w:themeColor="background1"/>
                    <w:sz w:val="28"/>
                    <w:szCs w:val="28"/>
                  </w:rPr>
                  <w:t xml:space="preserve"> – 2</w:t>
                </w:r>
                <w:r w:rsidRPr="001C01BA">
                  <w:rPr>
                    <w:b/>
                    <w:color w:val="FFFFFF" w:themeColor="background1"/>
                    <w:sz w:val="28"/>
                    <w:szCs w:val="28"/>
                    <w:vertAlign w:val="superscript"/>
                  </w:rPr>
                  <w:t>nd</w:t>
                </w:r>
                <w:r>
                  <w:rPr>
                    <w:b/>
                    <w:color w:val="FFFFFF" w:themeColor="background1"/>
                    <w:sz w:val="28"/>
                    <w:szCs w:val="28"/>
                  </w:rPr>
                  <w:t xml:space="preserve"> Born </w:t>
                </w:r>
              </w:p>
            </w:tc>
            <w:tc>
              <w:tcPr>
                <w:tcW w:w="3060" w:type="dxa"/>
                <w:tcBorders>
                  <w:top w:val="single" w:sz="6" w:space="0" w:color="auto"/>
                  <w:left w:val="single" w:sz="6" w:space="0" w:color="auto"/>
                  <w:bottom w:val="single" w:sz="6" w:space="0" w:color="auto"/>
                  <w:right w:val="single" w:sz="6" w:space="0" w:color="auto"/>
                </w:tcBorders>
                <w:shd w:val="pct60" w:color="auto" w:fill="auto"/>
                <w:vAlign w:val="center"/>
              </w:tcPr>
              <w:p w:rsidR="00573005" w:rsidRPr="0042123C" w:rsidRDefault="00573005" w:rsidP="00072181">
                <w:pPr>
                  <w:jc w:val="center"/>
                  <w:rPr>
                    <w:b/>
                    <w:color w:val="FFFFFF" w:themeColor="background1"/>
                    <w:sz w:val="28"/>
                    <w:szCs w:val="28"/>
                  </w:rPr>
                </w:pPr>
                <w:r w:rsidRPr="0042123C">
                  <w:rPr>
                    <w:b/>
                    <w:color w:val="FFFFFF" w:themeColor="background1"/>
                    <w:sz w:val="28"/>
                    <w:szCs w:val="28"/>
                  </w:rPr>
                  <w:t>Ham</w:t>
                </w:r>
                <w:r>
                  <w:rPr>
                    <w:b/>
                    <w:color w:val="FFFFFF" w:themeColor="background1"/>
                    <w:sz w:val="28"/>
                    <w:szCs w:val="28"/>
                  </w:rPr>
                  <w:t xml:space="preserve"> – 3</w:t>
                </w:r>
                <w:r w:rsidRPr="001C01BA">
                  <w:rPr>
                    <w:b/>
                    <w:color w:val="FFFFFF" w:themeColor="background1"/>
                    <w:sz w:val="28"/>
                    <w:szCs w:val="28"/>
                    <w:vertAlign w:val="superscript"/>
                  </w:rPr>
                  <w:t>rd</w:t>
                </w:r>
                <w:r>
                  <w:rPr>
                    <w:b/>
                    <w:color w:val="FFFFFF" w:themeColor="background1"/>
                    <w:sz w:val="28"/>
                    <w:szCs w:val="28"/>
                  </w:rPr>
                  <w:t xml:space="preserve"> Born</w:t>
                </w:r>
              </w:p>
            </w:tc>
            <w:tc>
              <w:tcPr>
                <w:tcW w:w="3235" w:type="dxa"/>
                <w:tcBorders>
                  <w:top w:val="single" w:sz="6" w:space="0" w:color="auto"/>
                  <w:left w:val="single" w:sz="6" w:space="0" w:color="auto"/>
                  <w:bottom w:val="single" w:sz="6" w:space="0" w:color="auto"/>
                  <w:right w:val="nil"/>
                </w:tcBorders>
                <w:shd w:val="pct60" w:color="auto" w:fill="auto"/>
                <w:vAlign w:val="center"/>
              </w:tcPr>
              <w:p w:rsidR="00573005" w:rsidRPr="0042123C" w:rsidRDefault="00573005" w:rsidP="00072181">
                <w:pPr>
                  <w:jc w:val="center"/>
                  <w:rPr>
                    <w:b/>
                    <w:color w:val="FFFFFF" w:themeColor="background1"/>
                    <w:sz w:val="28"/>
                    <w:szCs w:val="28"/>
                  </w:rPr>
                </w:pPr>
                <w:r w:rsidRPr="0042123C">
                  <w:rPr>
                    <w:b/>
                    <w:color w:val="FFFFFF" w:themeColor="background1"/>
                    <w:sz w:val="28"/>
                    <w:szCs w:val="28"/>
                  </w:rPr>
                  <w:t>Japheth</w:t>
                </w:r>
                <w:r>
                  <w:rPr>
                    <w:b/>
                    <w:color w:val="FFFFFF" w:themeColor="background1"/>
                    <w:sz w:val="28"/>
                    <w:szCs w:val="28"/>
                  </w:rPr>
                  <w:t xml:space="preserve"> - 1</w:t>
                </w:r>
                <w:r w:rsidRPr="001C01BA">
                  <w:rPr>
                    <w:b/>
                    <w:color w:val="FFFFFF" w:themeColor="background1"/>
                    <w:sz w:val="28"/>
                    <w:szCs w:val="28"/>
                    <w:vertAlign w:val="superscript"/>
                  </w:rPr>
                  <w:t>st</w:t>
                </w:r>
                <w:r>
                  <w:rPr>
                    <w:b/>
                    <w:color w:val="FFFFFF" w:themeColor="background1"/>
                    <w:sz w:val="28"/>
                    <w:szCs w:val="28"/>
                  </w:rPr>
                  <w:t xml:space="preserve"> Born</w:t>
                </w:r>
              </w:p>
            </w:tc>
          </w:tr>
          <w:tr w:rsidR="00573005" w:rsidRPr="00BA1140" w:rsidTr="004452DC">
            <w:trPr>
              <w:jc w:val="center"/>
            </w:trPr>
            <w:tc>
              <w:tcPr>
                <w:tcW w:w="3055" w:type="dxa"/>
                <w:tcBorders>
                  <w:top w:val="single" w:sz="6" w:space="0" w:color="auto"/>
                  <w:right w:val="single" w:sz="6" w:space="0" w:color="auto"/>
                </w:tcBorders>
                <w:shd w:val="pct60" w:color="auto" w:fill="auto"/>
                <w:vAlign w:val="center"/>
              </w:tcPr>
              <w:p w:rsidR="00573005" w:rsidRPr="00BA3584" w:rsidRDefault="00573005" w:rsidP="00072181">
                <w:pPr>
                  <w:rPr>
                    <w:b/>
                    <w:color w:val="FFFFFF" w:themeColor="background1"/>
                  </w:rPr>
                </w:pPr>
                <w:r w:rsidRPr="00BA3584">
                  <w:rPr>
                    <w:b/>
                    <w:color w:val="FFFFFF" w:themeColor="background1"/>
                  </w:rPr>
                  <w:t>Genesis 9:26 … Blessed be the LORD God of Shem; and Canaan shall be his servant.</w:t>
                </w:r>
              </w:p>
            </w:tc>
            <w:tc>
              <w:tcPr>
                <w:tcW w:w="3060" w:type="dxa"/>
                <w:tcBorders>
                  <w:top w:val="single" w:sz="6" w:space="0" w:color="auto"/>
                  <w:left w:val="single" w:sz="6" w:space="0" w:color="auto"/>
                  <w:right w:val="single" w:sz="6" w:space="0" w:color="auto"/>
                </w:tcBorders>
                <w:shd w:val="pct60" w:color="auto" w:fill="auto"/>
                <w:vAlign w:val="center"/>
              </w:tcPr>
              <w:p w:rsidR="00573005" w:rsidRPr="00BA3584" w:rsidRDefault="00573005" w:rsidP="00072181">
                <w:pPr>
                  <w:rPr>
                    <w:b/>
                    <w:color w:val="FFFFFF" w:themeColor="background1"/>
                  </w:rPr>
                </w:pPr>
                <w:r w:rsidRPr="00BA3584">
                  <w:rPr>
                    <w:b/>
                    <w:color w:val="FFFFFF" w:themeColor="background1"/>
                  </w:rPr>
                  <w:t>Genesis 9:25 … Cursed be Canaan; a servant of servants shall he be unto his brethren.</w:t>
                </w:r>
              </w:p>
            </w:tc>
            <w:tc>
              <w:tcPr>
                <w:tcW w:w="3235" w:type="dxa"/>
                <w:tcBorders>
                  <w:top w:val="single" w:sz="6" w:space="0" w:color="auto"/>
                  <w:left w:val="single" w:sz="6" w:space="0" w:color="auto"/>
                  <w:bottom w:val="single" w:sz="4" w:space="0" w:color="auto"/>
                  <w:right w:val="nil"/>
                </w:tcBorders>
                <w:shd w:val="pct60" w:color="auto" w:fill="auto"/>
                <w:vAlign w:val="center"/>
              </w:tcPr>
              <w:p w:rsidR="00573005" w:rsidRPr="00BA3584" w:rsidRDefault="00573005" w:rsidP="00072181">
                <w:pPr>
                  <w:rPr>
                    <w:b/>
                    <w:color w:val="FFFFFF" w:themeColor="background1"/>
                  </w:rPr>
                </w:pPr>
                <w:r w:rsidRPr="00BA3584">
                  <w:rPr>
                    <w:b/>
                    <w:color w:val="FFFFFF" w:themeColor="background1"/>
                  </w:rPr>
                  <w:t>Genesis 9:27 God shall enlarge Japheth, and he shall dwell in the tents of Shem; and Canaan shall be his servant.</w:t>
                </w:r>
              </w:p>
            </w:tc>
          </w:tr>
          <w:tr w:rsidR="00573005" w:rsidRPr="00BA1140" w:rsidTr="004452DC">
            <w:trPr>
              <w:jc w:val="center"/>
            </w:trPr>
            <w:tc>
              <w:tcPr>
                <w:tcW w:w="3055" w:type="dxa"/>
                <w:vAlign w:val="center"/>
              </w:tcPr>
              <w:p w:rsidR="00573005" w:rsidRPr="00883621" w:rsidRDefault="00573005" w:rsidP="00072181">
                <w:pPr>
                  <w:jc w:val="center"/>
                  <w:rPr>
                    <w:b/>
                  </w:rPr>
                </w:pPr>
                <w:r w:rsidRPr="00883621">
                  <w:rPr>
                    <w:b/>
                  </w:rPr>
                  <w:t>Prophecy Begins fulfillment in Chapter 12</w:t>
                </w:r>
                <w:r>
                  <w:rPr>
                    <w:b/>
                  </w:rPr>
                  <w:t xml:space="preserve"> and is Eternal</w:t>
                </w:r>
              </w:p>
            </w:tc>
            <w:tc>
              <w:tcPr>
                <w:tcW w:w="3060" w:type="dxa"/>
                <w:vAlign w:val="center"/>
              </w:tcPr>
              <w:p w:rsidR="00573005" w:rsidRPr="00883621" w:rsidRDefault="00573005" w:rsidP="00072181">
                <w:pPr>
                  <w:jc w:val="center"/>
                  <w:rPr>
                    <w:b/>
                  </w:rPr>
                </w:pPr>
                <w:r w:rsidRPr="00883621">
                  <w:rPr>
                    <w:b/>
                  </w:rPr>
                  <w:t>Prophecy Fulfilled within 200 years</w:t>
                </w:r>
              </w:p>
            </w:tc>
            <w:tc>
              <w:tcPr>
                <w:tcW w:w="3235" w:type="dxa"/>
                <w:tcBorders>
                  <w:right w:val="single" w:sz="4" w:space="0" w:color="auto"/>
                </w:tcBorders>
                <w:vAlign w:val="center"/>
              </w:tcPr>
              <w:p w:rsidR="00573005" w:rsidRPr="00883621" w:rsidRDefault="00573005" w:rsidP="00072181">
                <w:pPr>
                  <w:jc w:val="center"/>
                  <w:rPr>
                    <w:b/>
                  </w:rPr>
                </w:pPr>
                <w:r w:rsidRPr="00883621">
                  <w:rPr>
                    <w:b/>
                  </w:rPr>
                  <w:t xml:space="preserve">Prophecy begins to be fulfilled in 1500 years and </w:t>
                </w:r>
                <w:r>
                  <w:rPr>
                    <w:b/>
                  </w:rPr>
                  <w:t>lasts even today</w:t>
                </w:r>
              </w:p>
            </w:tc>
          </w:tr>
          <w:tr w:rsidR="00573005" w:rsidRPr="00BA1140" w:rsidTr="004452DC">
            <w:trPr>
              <w:jc w:val="center"/>
            </w:trPr>
            <w:tc>
              <w:tcPr>
                <w:tcW w:w="3055" w:type="dxa"/>
                <w:vAlign w:val="center"/>
              </w:tcPr>
              <w:p w:rsidR="00573005" w:rsidRPr="00BA1140" w:rsidRDefault="00573005" w:rsidP="00072181">
                <w:pPr>
                  <w:rPr>
                    <w:b/>
                    <w:sz w:val="16"/>
                    <w:szCs w:val="16"/>
                  </w:rPr>
                </w:pPr>
                <w:r w:rsidRPr="00BA1140">
                  <w:rPr>
                    <w:b/>
                    <w:sz w:val="16"/>
                    <w:szCs w:val="16"/>
                  </w:rPr>
                  <w:t>Elam</w:t>
                </w:r>
              </w:p>
            </w:tc>
            <w:tc>
              <w:tcPr>
                <w:tcW w:w="3060" w:type="dxa"/>
                <w:vAlign w:val="center"/>
              </w:tcPr>
              <w:p w:rsidR="00573005" w:rsidRPr="00BA1140" w:rsidRDefault="00573005" w:rsidP="00072181">
                <w:pPr>
                  <w:rPr>
                    <w:b/>
                    <w:sz w:val="16"/>
                    <w:szCs w:val="16"/>
                  </w:rPr>
                </w:pPr>
                <w:r w:rsidRPr="00BA1140">
                  <w:rPr>
                    <w:b/>
                    <w:sz w:val="16"/>
                    <w:szCs w:val="16"/>
                  </w:rPr>
                  <w:t>Cush</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Gomer (Germany, Crimea, Cambria,Celts)</w:t>
                </w:r>
              </w:p>
            </w:tc>
          </w:tr>
          <w:tr w:rsidR="00573005" w:rsidRPr="00BA1140" w:rsidTr="004452DC">
            <w:trPr>
              <w:jc w:val="center"/>
            </w:trPr>
            <w:tc>
              <w:tcPr>
                <w:tcW w:w="3055" w:type="dxa"/>
                <w:vAlign w:val="center"/>
              </w:tcPr>
              <w:p w:rsidR="00573005" w:rsidRPr="00BA1140" w:rsidRDefault="00573005" w:rsidP="00072181">
                <w:pPr>
                  <w:ind w:left="72"/>
                  <w:rPr>
                    <w:b/>
                    <w:sz w:val="16"/>
                    <w:szCs w:val="16"/>
                  </w:rPr>
                </w:pPr>
                <w:r w:rsidRPr="00BA1140">
                  <w:rPr>
                    <w:b/>
                    <w:sz w:val="16"/>
                    <w:szCs w:val="16"/>
                  </w:rPr>
                  <w:t>Asshur(Assyria)</w:t>
                </w:r>
              </w:p>
            </w:tc>
            <w:tc>
              <w:tcPr>
                <w:tcW w:w="3060" w:type="dxa"/>
                <w:vAlign w:val="center"/>
              </w:tcPr>
              <w:p w:rsidR="00573005" w:rsidRPr="00BA1140" w:rsidRDefault="00573005" w:rsidP="00072181">
                <w:pPr>
                  <w:ind w:left="288"/>
                  <w:rPr>
                    <w:b/>
                    <w:sz w:val="16"/>
                    <w:szCs w:val="16"/>
                  </w:rPr>
                </w:pPr>
                <w:r w:rsidRPr="00BA1140">
                  <w:rPr>
                    <w:b/>
                    <w:sz w:val="16"/>
                    <w:szCs w:val="16"/>
                  </w:rPr>
                  <w:t>Seba</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Ashkenaz(Germany, Saxons, Scandanavia)</w:t>
                </w:r>
              </w:p>
            </w:tc>
          </w:tr>
          <w:tr w:rsidR="00573005" w:rsidRPr="00BA1140" w:rsidTr="004452DC">
            <w:trPr>
              <w:jc w:val="center"/>
            </w:trPr>
            <w:tc>
              <w:tcPr>
                <w:tcW w:w="3055" w:type="dxa"/>
                <w:vAlign w:val="center"/>
              </w:tcPr>
              <w:p w:rsidR="00573005" w:rsidRPr="00BA1140" w:rsidRDefault="00573005" w:rsidP="00072181">
                <w:pPr>
                  <w:ind w:left="216"/>
                  <w:rPr>
                    <w:b/>
                    <w:sz w:val="16"/>
                    <w:szCs w:val="16"/>
                  </w:rPr>
                </w:pPr>
                <w:r w:rsidRPr="00BA1140">
                  <w:rPr>
                    <w:b/>
                    <w:sz w:val="16"/>
                    <w:szCs w:val="16"/>
                  </w:rPr>
                  <w:t>Arphaxad</w:t>
                </w:r>
              </w:p>
            </w:tc>
            <w:tc>
              <w:tcPr>
                <w:tcW w:w="3060" w:type="dxa"/>
                <w:vAlign w:val="center"/>
              </w:tcPr>
              <w:p w:rsidR="00573005" w:rsidRPr="00BA1140" w:rsidRDefault="00573005" w:rsidP="00072181">
                <w:pPr>
                  <w:ind w:left="288"/>
                  <w:rPr>
                    <w:b/>
                    <w:sz w:val="16"/>
                    <w:szCs w:val="16"/>
                  </w:rPr>
                </w:pPr>
                <w:r w:rsidRPr="00BA1140">
                  <w:rPr>
                    <w:b/>
                    <w:sz w:val="16"/>
                    <w:szCs w:val="16"/>
                  </w:rPr>
                  <w:t>Havilah</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Riphath (Carpathians)</w:t>
                </w:r>
              </w:p>
            </w:tc>
          </w:tr>
          <w:tr w:rsidR="00573005" w:rsidRPr="00BA1140" w:rsidTr="004452DC">
            <w:trPr>
              <w:jc w:val="center"/>
            </w:trPr>
            <w:tc>
              <w:tcPr>
                <w:tcW w:w="3055" w:type="dxa"/>
                <w:vAlign w:val="center"/>
              </w:tcPr>
              <w:p w:rsidR="00573005" w:rsidRPr="00BA1140" w:rsidRDefault="00573005" w:rsidP="00072181">
                <w:pPr>
                  <w:ind w:left="288"/>
                  <w:rPr>
                    <w:b/>
                    <w:sz w:val="16"/>
                    <w:szCs w:val="16"/>
                  </w:rPr>
                </w:pPr>
                <w:r w:rsidRPr="00BA1140">
                  <w:rPr>
                    <w:b/>
                    <w:sz w:val="16"/>
                    <w:szCs w:val="16"/>
                  </w:rPr>
                  <w:t>Salah</w:t>
                </w:r>
              </w:p>
            </w:tc>
            <w:tc>
              <w:tcPr>
                <w:tcW w:w="3060" w:type="dxa"/>
                <w:vAlign w:val="center"/>
              </w:tcPr>
              <w:p w:rsidR="00573005" w:rsidRPr="00BA1140" w:rsidRDefault="00573005" w:rsidP="00072181">
                <w:pPr>
                  <w:ind w:left="288"/>
                  <w:rPr>
                    <w:b/>
                    <w:sz w:val="16"/>
                    <w:szCs w:val="16"/>
                  </w:rPr>
                </w:pPr>
                <w:r w:rsidRPr="00BA1140">
                  <w:rPr>
                    <w:b/>
                    <w:sz w:val="16"/>
                    <w:szCs w:val="16"/>
                  </w:rPr>
                  <w:t>Sabtah</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Togarma (Armenia)</w:t>
                </w:r>
              </w:p>
            </w:tc>
          </w:tr>
          <w:tr w:rsidR="00573005" w:rsidRPr="00BA1140" w:rsidTr="004452DC">
            <w:trPr>
              <w:jc w:val="center"/>
            </w:trPr>
            <w:tc>
              <w:tcPr>
                <w:tcW w:w="3055" w:type="dxa"/>
                <w:vAlign w:val="center"/>
              </w:tcPr>
              <w:p w:rsidR="00573005" w:rsidRPr="00BA1140" w:rsidRDefault="00573005" w:rsidP="00072181">
                <w:pPr>
                  <w:ind w:left="288"/>
                  <w:rPr>
                    <w:b/>
                    <w:sz w:val="16"/>
                    <w:szCs w:val="16"/>
                  </w:rPr>
                </w:pPr>
                <w:r w:rsidRPr="00BA1140">
                  <w:rPr>
                    <w:b/>
                    <w:sz w:val="16"/>
                    <w:szCs w:val="16"/>
                  </w:rPr>
                  <w:t>Eber (Hebrews)</w:t>
                </w:r>
              </w:p>
            </w:tc>
            <w:tc>
              <w:tcPr>
                <w:tcW w:w="3060" w:type="dxa"/>
                <w:vAlign w:val="center"/>
              </w:tcPr>
              <w:p w:rsidR="00573005" w:rsidRPr="00BA1140" w:rsidRDefault="00573005" w:rsidP="00072181">
                <w:pPr>
                  <w:ind w:left="288"/>
                  <w:rPr>
                    <w:b/>
                    <w:sz w:val="16"/>
                    <w:szCs w:val="16"/>
                  </w:rPr>
                </w:pPr>
                <w:r w:rsidRPr="00BA1140">
                  <w:rPr>
                    <w:b/>
                    <w:sz w:val="16"/>
                    <w:szCs w:val="16"/>
                  </w:rPr>
                  <w:t>Raamah</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Magog (Georgia, Scthians)</w:t>
                </w:r>
              </w:p>
            </w:tc>
          </w:tr>
          <w:tr w:rsidR="00573005" w:rsidRPr="00BA1140" w:rsidTr="004452DC">
            <w:trPr>
              <w:jc w:val="center"/>
            </w:trPr>
            <w:tc>
              <w:tcPr>
                <w:tcW w:w="3055" w:type="dxa"/>
                <w:vAlign w:val="center"/>
              </w:tcPr>
              <w:p w:rsidR="00573005" w:rsidRPr="00BA1140" w:rsidRDefault="00573005" w:rsidP="00072181">
                <w:pPr>
                  <w:ind w:left="432"/>
                  <w:rPr>
                    <w:b/>
                    <w:sz w:val="16"/>
                    <w:szCs w:val="16"/>
                  </w:rPr>
                </w:pPr>
                <w:r w:rsidRPr="00BA1140">
                  <w:rPr>
                    <w:b/>
                    <w:sz w:val="16"/>
                    <w:szCs w:val="16"/>
                  </w:rPr>
                  <w:t>Peleg</w:t>
                </w:r>
              </w:p>
            </w:tc>
            <w:tc>
              <w:tcPr>
                <w:tcW w:w="3060" w:type="dxa"/>
                <w:vAlign w:val="center"/>
              </w:tcPr>
              <w:p w:rsidR="00573005" w:rsidRPr="00BA1140" w:rsidRDefault="00573005" w:rsidP="00072181">
                <w:pPr>
                  <w:ind w:left="576"/>
                  <w:rPr>
                    <w:b/>
                    <w:sz w:val="16"/>
                    <w:szCs w:val="16"/>
                  </w:rPr>
                </w:pPr>
                <w:r w:rsidRPr="00BA1140">
                  <w:rPr>
                    <w:b/>
                    <w:sz w:val="16"/>
                    <w:szCs w:val="16"/>
                  </w:rPr>
                  <w:t>Sheba</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Madai (Medes, Aryans, India)</w:t>
                </w:r>
              </w:p>
            </w:tc>
          </w:tr>
          <w:tr w:rsidR="00573005" w:rsidRPr="00BA1140" w:rsidTr="004452DC">
            <w:trPr>
              <w:jc w:val="center"/>
            </w:trPr>
            <w:tc>
              <w:tcPr>
                <w:tcW w:w="3055" w:type="dxa"/>
                <w:vAlign w:val="center"/>
              </w:tcPr>
              <w:p w:rsidR="00573005" w:rsidRPr="00BA1140" w:rsidRDefault="00573005" w:rsidP="00072181">
                <w:pPr>
                  <w:ind w:left="504"/>
                  <w:rPr>
                    <w:b/>
                    <w:sz w:val="16"/>
                    <w:szCs w:val="16"/>
                  </w:rPr>
                </w:pPr>
                <w:r w:rsidRPr="00BA1140">
                  <w:rPr>
                    <w:b/>
                    <w:sz w:val="16"/>
                    <w:szCs w:val="16"/>
                  </w:rPr>
                  <w:t>Reu</w:t>
                </w:r>
              </w:p>
            </w:tc>
            <w:tc>
              <w:tcPr>
                <w:tcW w:w="3060" w:type="dxa"/>
                <w:vAlign w:val="center"/>
              </w:tcPr>
              <w:p w:rsidR="00573005" w:rsidRPr="00BA1140" w:rsidRDefault="00573005" w:rsidP="00072181">
                <w:pPr>
                  <w:ind w:left="576"/>
                  <w:rPr>
                    <w:b/>
                    <w:sz w:val="16"/>
                    <w:szCs w:val="16"/>
                  </w:rPr>
                </w:pPr>
                <w:r w:rsidRPr="00BA1140">
                  <w:rPr>
                    <w:b/>
                    <w:sz w:val="16"/>
                    <w:szCs w:val="16"/>
                  </w:rPr>
                  <w:t>Dedans</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Javan (Ionians, Greeks, Coastlands)</w:t>
                </w:r>
              </w:p>
            </w:tc>
          </w:tr>
          <w:tr w:rsidR="00573005" w:rsidRPr="00BA1140" w:rsidTr="004452DC">
            <w:trPr>
              <w:jc w:val="center"/>
            </w:trPr>
            <w:tc>
              <w:tcPr>
                <w:tcW w:w="3055" w:type="dxa"/>
                <w:vAlign w:val="center"/>
              </w:tcPr>
              <w:p w:rsidR="00573005" w:rsidRPr="00BA1140" w:rsidRDefault="00573005" w:rsidP="00072181">
                <w:pPr>
                  <w:ind w:left="576"/>
                  <w:rPr>
                    <w:b/>
                    <w:sz w:val="16"/>
                    <w:szCs w:val="16"/>
                  </w:rPr>
                </w:pPr>
                <w:r w:rsidRPr="00BA1140">
                  <w:rPr>
                    <w:b/>
                    <w:sz w:val="16"/>
                    <w:szCs w:val="16"/>
                  </w:rPr>
                  <w:t>Serug</w:t>
                </w:r>
              </w:p>
            </w:tc>
            <w:tc>
              <w:tcPr>
                <w:tcW w:w="3060" w:type="dxa"/>
                <w:tcBorders>
                  <w:bottom w:val="single" w:sz="4" w:space="0" w:color="auto"/>
                </w:tcBorders>
                <w:vAlign w:val="center"/>
              </w:tcPr>
              <w:p w:rsidR="00573005" w:rsidRPr="00BA1140" w:rsidRDefault="00573005" w:rsidP="00072181">
                <w:pPr>
                  <w:ind w:left="288"/>
                  <w:rPr>
                    <w:b/>
                    <w:sz w:val="16"/>
                    <w:szCs w:val="16"/>
                  </w:rPr>
                </w:pPr>
                <w:r w:rsidRPr="00BA1140">
                  <w:rPr>
                    <w:b/>
                    <w:sz w:val="16"/>
                    <w:szCs w:val="16"/>
                  </w:rPr>
                  <w:t>Sabtecchta</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Elishaah (Hellas)</w:t>
                </w:r>
              </w:p>
            </w:tc>
          </w:tr>
          <w:tr w:rsidR="00573005" w:rsidRPr="00BA1140" w:rsidTr="004452DC">
            <w:trPr>
              <w:jc w:val="center"/>
            </w:trPr>
            <w:tc>
              <w:tcPr>
                <w:tcW w:w="3055" w:type="dxa"/>
                <w:vAlign w:val="center"/>
              </w:tcPr>
              <w:p w:rsidR="00573005" w:rsidRPr="00BA1140" w:rsidRDefault="00573005" w:rsidP="00072181">
                <w:pPr>
                  <w:ind w:left="648"/>
                  <w:rPr>
                    <w:b/>
                    <w:sz w:val="16"/>
                    <w:szCs w:val="16"/>
                  </w:rPr>
                </w:pPr>
                <w:r w:rsidRPr="00BA1140">
                  <w:rPr>
                    <w:b/>
                    <w:sz w:val="16"/>
                    <w:szCs w:val="16"/>
                  </w:rPr>
                  <w:t>Nahor</w:t>
                </w:r>
              </w:p>
            </w:tc>
            <w:tc>
              <w:tcPr>
                <w:tcW w:w="3060" w:type="dxa"/>
                <w:shd w:val="pct20" w:color="auto" w:fill="auto"/>
                <w:vAlign w:val="center"/>
              </w:tcPr>
              <w:p w:rsidR="00573005" w:rsidRPr="00BA1140" w:rsidRDefault="00573005" w:rsidP="00072181">
                <w:pPr>
                  <w:rPr>
                    <w:b/>
                    <w:sz w:val="16"/>
                    <w:szCs w:val="16"/>
                  </w:rPr>
                </w:pPr>
                <w:r w:rsidRPr="00BA1140">
                  <w:rPr>
                    <w:b/>
                    <w:sz w:val="16"/>
                    <w:szCs w:val="16"/>
                  </w:rPr>
                  <w:t>Nimrod (Babylon,</w:t>
                </w:r>
                <w:r>
                  <w:rPr>
                    <w:b/>
                    <w:sz w:val="16"/>
                    <w:szCs w:val="16"/>
                  </w:rPr>
                  <w:t xml:space="preserve"> Erech, Calneh,</w:t>
                </w:r>
                <w:r w:rsidRPr="00BA1140">
                  <w:rPr>
                    <w:b/>
                    <w:sz w:val="16"/>
                    <w:szCs w:val="16"/>
                  </w:rPr>
                  <w:t xml:space="preserve"> Nineveh)</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Tarshisti (Spain)</w:t>
                </w:r>
              </w:p>
            </w:tc>
          </w:tr>
          <w:tr w:rsidR="00573005" w:rsidRPr="00BA1140" w:rsidTr="004452DC">
            <w:trPr>
              <w:jc w:val="center"/>
            </w:trPr>
            <w:tc>
              <w:tcPr>
                <w:tcW w:w="3055" w:type="dxa"/>
                <w:tcBorders>
                  <w:bottom w:val="single" w:sz="4" w:space="0" w:color="auto"/>
                </w:tcBorders>
                <w:vAlign w:val="center"/>
              </w:tcPr>
              <w:p w:rsidR="00573005" w:rsidRPr="00BA1140" w:rsidRDefault="00573005" w:rsidP="00072181">
                <w:pPr>
                  <w:ind w:left="720"/>
                  <w:rPr>
                    <w:b/>
                    <w:sz w:val="16"/>
                    <w:szCs w:val="16"/>
                  </w:rPr>
                </w:pPr>
                <w:r w:rsidRPr="00BA1140">
                  <w:rPr>
                    <w:b/>
                    <w:sz w:val="16"/>
                    <w:szCs w:val="16"/>
                  </w:rPr>
                  <w:t>Terah</w:t>
                </w:r>
              </w:p>
            </w:tc>
            <w:tc>
              <w:tcPr>
                <w:tcW w:w="3060" w:type="dxa"/>
                <w:vAlign w:val="center"/>
              </w:tcPr>
              <w:p w:rsidR="00573005" w:rsidRPr="00BA1140" w:rsidRDefault="00573005" w:rsidP="00072181">
                <w:pPr>
                  <w:rPr>
                    <w:b/>
                    <w:sz w:val="16"/>
                    <w:szCs w:val="16"/>
                  </w:rPr>
                </w:pPr>
                <w:r w:rsidRPr="00BA1140">
                  <w:rPr>
                    <w:b/>
                    <w:sz w:val="16"/>
                    <w:szCs w:val="16"/>
                  </w:rPr>
                  <w:t>Mizram (Egypt)</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Kittim(Cyprus)</w:t>
                </w:r>
              </w:p>
            </w:tc>
          </w:tr>
          <w:tr w:rsidR="00573005" w:rsidRPr="00BA1140" w:rsidTr="004452DC">
            <w:trPr>
              <w:jc w:val="center"/>
            </w:trPr>
            <w:tc>
              <w:tcPr>
                <w:tcW w:w="3055" w:type="dxa"/>
                <w:shd w:val="pct20" w:color="auto" w:fill="auto"/>
                <w:vAlign w:val="center"/>
              </w:tcPr>
              <w:p w:rsidR="00573005" w:rsidRPr="00BA3584" w:rsidRDefault="00573005" w:rsidP="00072181">
                <w:pPr>
                  <w:rPr>
                    <w:b/>
                    <w:sz w:val="16"/>
                    <w:szCs w:val="16"/>
                  </w:rPr>
                </w:pPr>
                <w:r>
                  <w:rPr>
                    <w:b/>
                    <w:sz w:val="16"/>
                    <w:szCs w:val="16"/>
                  </w:rPr>
                  <w:t>Abram</w:t>
                </w:r>
                <w:r w:rsidRPr="00BA3584">
                  <w:rPr>
                    <w:b/>
                    <w:sz w:val="16"/>
                    <w:szCs w:val="16"/>
                  </w:rPr>
                  <w:t>(2300 BC)</w:t>
                </w:r>
                <w:r>
                  <w:rPr>
                    <w:b/>
                    <w:sz w:val="16"/>
                    <w:szCs w:val="16"/>
                  </w:rPr>
                  <w:t xml:space="preserve"> (</w:t>
                </w:r>
                <w:r w:rsidRPr="00BA3584">
                  <w:rPr>
                    <w:b/>
                    <w:sz w:val="16"/>
                    <w:szCs w:val="16"/>
                  </w:rPr>
                  <w:t>Isaac, Jacob</w:t>
                </w:r>
                <w:r>
                  <w:rPr>
                    <w:b/>
                    <w:sz w:val="16"/>
                    <w:szCs w:val="16"/>
                  </w:rPr>
                  <w:t xml:space="preserve">) </w:t>
                </w:r>
                <w:r w:rsidRPr="00BA3584">
                  <w:rPr>
                    <w:b/>
                    <w:sz w:val="16"/>
                    <w:szCs w:val="16"/>
                  </w:rPr>
                  <w:sym w:font="Symbol" w:char="F0AE"/>
                </w:r>
                <w:r>
                  <w:rPr>
                    <w:b/>
                    <w:sz w:val="16"/>
                    <w:szCs w:val="16"/>
                  </w:rPr>
                  <w:t xml:space="preserve"> </w:t>
                </w:r>
                <w:r w:rsidRPr="00BA3584">
                  <w:rPr>
                    <w:b/>
                    <w:sz w:val="16"/>
                    <w:szCs w:val="16"/>
                  </w:rPr>
                  <w:t xml:space="preserve"> </w:t>
                </w:r>
                <w:r>
                  <w:rPr>
                    <w:b/>
                    <w:sz w:val="16"/>
                    <w:szCs w:val="16"/>
                  </w:rPr>
                  <w:t>M</w:t>
                </w:r>
                <w:r w:rsidRPr="00BA3584">
                  <w:rPr>
                    <w:b/>
                    <w:sz w:val="16"/>
                    <w:szCs w:val="16"/>
                  </w:rPr>
                  <w:t>essiah</w:t>
                </w:r>
              </w:p>
            </w:tc>
            <w:tc>
              <w:tcPr>
                <w:tcW w:w="3060" w:type="dxa"/>
                <w:vAlign w:val="center"/>
              </w:tcPr>
              <w:p w:rsidR="00573005" w:rsidRPr="00BA1140" w:rsidRDefault="00573005" w:rsidP="00072181">
                <w:pPr>
                  <w:ind w:left="288"/>
                  <w:rPr>
                    <w:b/>
                    <w:sz w:val="16"/>
                    <w:szCs w:val="16"/>
                  </w:rPr>
                </w:pPr>
                <w:r w:rsidRPr="00BA1140">
                  <w:rPr>
                    <w:b/>
                    <w:sz w:val="16"/>
                    <w:szCs w:val="16"/>
                  </w:rPr>
                  <w:t>Ludim</w:t>
                </w:r>
              </w:p>
            </w:tc>
            <w:tc>
              <w:tcPr>
                <w:tcW w:w="3235" w:type="dxa"/>
                <w:tcBorders>
                  <w:right w:val="single" w:sz="4" w:space="0" w:color="auto"/>
                </w:tcBorders>
                <w:vAlign w:val="center"/>
              </w:tcPr>
              <w:p w:rsidR="00573005" w:rsidRPr="00BA1140" w:rsidRDefault="00573005" w:rsidP="00072181">
                <w:pPr>
                  <w:ind w:left="144"/>
                  <w:rPr>
                    <w:b/>
                    <w:sz w:val="16"/>
                    <w:szCs w:val="16"/>
                  </w:rPr>
                </w:pPr>
                <w:r w:rsidRPr="00BA1140">
                  <w:rPr>
                    <w:b/>
                    <w:sz w:val="16"/>
                    <w:szCs w:val="16"/>
                  </w:rPr>
                  <w:t>Dodanium (Rhodes)</w:t>
                </w: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Ismael (From Abraham)(Arabs)</w:t>
                </w:r>
              </w:p>
            </w:tc>
            <w:tc>
              <w:tcPr>
                <w:tcW w:w="3060" w:type="dxa"/>
                <w:vAlign w:val="center"/>
              </w:tcPr>
              <w:p w:rsidR="00573005" w:rsidRPr="00BA1140" w:rsidRDefault="00573005" w:rsidP="00072181">
                <w:pPr>
                  <w:ind w:left="288"/>
                  <w:rPr>
                    <w:b/>
                    <w:sz w:val="16"/>
                    <w:szCs w:val="16"/>
                  </w:rPr>
                </w:pPr>
                <w:r w:rsidRPr="00BA1140">
                  <w:rPr>
                    <w:b/>
                    <w:sz w:val="16"/>
                    <w:szCs w:val="16"/>
                  </w:rPr>
                  <w:t>Anamim</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Tubal</w:t>
                </w: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Esau (From Isaac) (Edom)</w:t>
                </w:r>
              </w:p>
            </w:tc>
            <w:tc>
              <w:tcPr>
                <w:tcW w:w="3060" w:type="dxa"/>
                <w:vAlign w:val="center"/>
              </w:tcPr>
              <w:p w:rsidR="00573005" w:rsidRPr="00BA1140" w:rsidRDefault="00573005" w:rsidP="00072181">
                <w:pPr>
                  <w:ind w:left="288"/>
                  <w:rPr>
                    <w:b/>
                    <w:sz w:val="16"/>
                    <w:szCs w:val="16"/>
                  </w:rPr>
                </w:pPr>
                <w:r w:rsidRPr="00BA1140">
                  <w:rPr>
                    <w:b/>
                    <w:sz w:val="16"/>
                    <w:szCs w:val="16"/>
                  </w:rPr>
                  <w:t>Lechabim</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Meshech</w:t>
                </w:r>
              </w:p>
            </w:tc>
          </w:tr>
          <w:tr w:rsidR="00573005" w:rsidRPr="00BA1140" w:rsidTr="004452DC">
            <w:trPr>
              <w:jc w:val="center"/>
            </w:trPr>
            <w:tc>
              <w:tcPr>
                <w:tcW w:w="3055" w:type="dxa"/>
                <w:vAlign w:val="center"/>
              </w:tcPr>
              <w:p w:rsidR="00573005" w:rsidRPr="00BA1140" w:rsidRDefault="00573005" w:rsidP="00072181">
                <w:pPr>
                  <w:rPr>
                    <w:b/>
                    <w:sz w:val="16"/>
                    <w:szCs w:val="16"/>
                  </w:rPr>
                </w:pPr>
                <w:r w:rsidRPr="00BA1140">
                  <w:rPr>
                    <w:b/>
                    <w:sz w:val="16"/>
                    <w:szCs w:val="16"/>
                  </w:rPr>
                  <w:t>Nahor</w:t>
                </w:r>
              </w:p>
            </w:tc>
            <w:tc>
              <w:tcPr>
                <w:tcW w:w="3060" w:type="dxa"/>
                <w:vAlign w:val="center"/>
              </w:tcPr>
              <w:p w:rsidR="00573005" w:rsidRPr="00BA1140" w:rsidRDefault="00573005" w:rsidP="00072181">
                <w:pPr>
                  <w:ind w:left="288"/>
                  <w:rPr>
                    <w:b/>
                    <w:sz w:val="16"/>
                    <w:szCs w:val="16"/>
                  </w:rPr>
                </w:pPr>
                <w:r w:rsidRPr="00BA1140">
                  <w:rPr>
                    <w:b/>
                    <w:sz w:val="16"/>
                    <w:szCs w:val="16"/>
                  </w:rPr>
                  <w:t>Lehabim</w:t>
                </w:r>
              </w:p>
            </w:tc>
            <w:tc>
              <w:tcPr>
                <w:tcW w:w="3235" w:type="dxa"/>
                <w:tcBorders>
                  <w:right w:val="single" w:sz="4" w:space="0" w:color="auto"/>
                </w:tcBorders>
                <w:vAlign w:val="center"/>
              </w:tcPr>
              <w:p w:rsidR="00573005" w:rsidRPr="00BA1140" w:rsidRDefault="00573005" w:rsidP="00072181">
                <w:pPr>
                  <w:rPr>
                    <w:b/>
                    <w:sz w:val="16"/>
                    <w:szCs w:val="16"/>
                  </w:rPr>
                </w:pPr>
                <w:r w:rsidRPr="00BA1140">
                  <w:rPr>
                    <w:b/>
                    <w:sz w:val="16"/>
                    <w:szCs w:val="16"/>
                  </w:rPr>
                  <w:t>Tiras (Thrace, Teutons)</w:t>
                </w:r>
              </w:p>
            </w:tc>
          </w:tr>
          <w:tr w:rsidR="00573005" w:rsidRPr="00BA1140" w:rsidTr="004452DC">
            <w:trPr>
              <w:jc w:val="center"/>
            </w:trPr>
            <w:tc>
              <w:tcPr>
                <w:tcW w:w="3055" w:type="dxa"/>
                <w:vAlign w:val="center"/>
              </w:tcPr>
              <w:p w:rsidR="00573005" w:rsidRPr="00BA1140" w:rsidRDefault="00573005" w:rsidP="00072181">
                <w:pPr>
                  <w:rPr>
                    <w:b/>
                    <w:sz w:val="16"/>
                    <w:szCs w:val="16"/>
                  </w:rPr>
                </w:pPr>
                <w:r w:rsidRPr="00BA1140">
                  <w:rPr>
                    <w:b/>
                    <w:sz w:val="16"/>
                    <w:szCs w:val="16"/>
                  </w:rPr>
                  <w:t>Haran</w:t>
                </w:r>
              </w:p>
            </w:tc>
            <w:tc>
              <w:tcPr>
                <w:tcW w:w="3060" w:type="dxa"/>
                <w:vAlign w:val="center"/>
              </w:tcPr>
              <w:p w:rsidR="00573005" w:rsidRPr="00BA1140" w:rsidRDefault="00573005" w:rsidP="00072181">
                <w:pPr>
                  <w:ind w:left="288"/>
                  <w:rPr>
                    <w:b/>
                    <w:sz w:val="16"/>
                    <w:szCs w:val="16"/>
                  </w:rPr>
                </w:pPr>
                <w:r w:rsidRPr="00BA1140">
                  <w:rPr>
                    <w:b/>
                    <w:sz w:val="16"/>
                    <w:szCs w:val="16"/>
                  </w:rPr>
                  <w:t>Naphtuhim</w:t>
                </w:r>
              </w:p>
            </w:tc>
            <w:tc>
              <w:tcPr>
                <w:tcW w:w="3235" w:type="dxa"/>
                <w:vMerge w:val="restart"/>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Lot</w:t>
                </w:r>
              </w:p>
            </w:tc>
            <w:tc>
              <w:tcPr>
                <w:tcW w:w="3060" w:type="dxa"/>
                <w:vAlign w:val="center"/>
              </w:tcPr>
              <w:p w:rsidR="00573005" w:rsidRPr="00BA1140" w:rsidRDefault="00573005" w:rsidP="00072181">
                <w:pPr>
                  <w:ind w:left="288"/>
                  <w:rPr>
                    <w:b/>
                    <w:sz w:val="16"/>
                    <w:szCs w:val="16"/>
                  </w:rPr>
                </w:pPr>
                <w:r w:rsidRPr="00BA1140">
                  <w:rPr>
                    <w:b/>
                    <w:sz w:val="16"/>
                    <w:szCs w:val="16"/>
                  </w:rPr>
                  <w:t>Pathrusim (Pathros)</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Joktan</w:t>
                </w:r>
              </w:p>
            </w:tc>
            <w:tc>
              <w:tcPr>
                <w:tcW w:w="3060" w:type="dxa"/>
                <w:vAlign w:val="center"/>
              </w:tcPr>
              <w:p w:rsidR="00573005" w:rsidRPr="00BA1140" w:rsidRDefault="00573005" w:rsidP="00072181">
                <w:pPr>
                  <w:ind w:left="288"/>
                  <w:rPr>
                    <w:b/>
                    <w:sz w:val="16"/>
                    <w:szCs w:val="16"/>
                  </w:rPr>
                </w:pPr>
                <w:r w:rsidRPr="00BA1140">
                  <w:rPr>
                    <w:b/>
                    <w:sz w:val="16"/>
                    <w:szCs w:val="16"/>
                  </w:rPr>
                  <w:t>Casluhim (Philistines)</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rPr>
                    <w:b/>
                    <w:sz w:val="16"/>
                    <w:szCs w:val="16"/>
                  </w:rPr>
                </w:pPr>
                <w:r w:rsidRPr="00BA1140">
                  <w:rPr>
                    <w:b/>
                    <w:sz w:val="16"/>
                    <w:szCs w:val="16"/>
                  </w:rPr>
                  <w:t>Lud (Lydia)</w:t>
                </w:r>
              </w:p>
            </w:tc>
            <w:tc>
              <w:tcPr>
                <w:tcW w:w="3060" w:type="dxa"/>
                <w:vAlign w:val="center"/>
              </w:tcPr>
              <w:p w:rsidR="00573005" w:rsidRPr="00BA1140" w:rsidRDefault="00573005" w:rsidP="00072181">
                <w:pPr>
                  <w:ind w:left="288"/>
                  <w:rPr>
                    <w:b/>
                    <w:sz w:val="16"/>
                    <w:szCs w:val="16"/>
                  </w:rPr>
                </w:pPr>
                <w:r w:rsidRPr="00BA1140">
                  <w:rPr>
                    <w:b/>
                    <w:sz w:val="16"/>
                    <w:szCs w:val="16"/>
                  </w:rPr>
                  <w:t>Caphtorum</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rPr>
                    <w:b/>
                    <w:sz w:val="16"/>
                    <w:szCs w:val="16"/>
                  </w:rPr>
                </w:pPr>
                <w:r w:rsidRPr="00BA1140">
                  <w:rPr>
                    <w:b/>
                    <w:sz w:val="16"/>
                    <w:szCs w:val="16"/>
                  </w:rPr>
                  <w:t>Aram</w:t>
                </w:r>
              </w:p>
            </w:tc>
            <w:tc>
              <w:tcPr>
                <w:tcW w:w="3060" w:type="dxa"/>
                <w:vAlign w:val="center"/>
              </w:tcPr>
              <w:p w:rsidR="00573005" w:rsidRPr="00BA1140" w:rsidRDefault="00573005" w:rsidP="00072181">
                <w:pPr>
                  <w:rPr>
                    <w:b/>
                    <w:sz w:val="16"/>
                    <w:szCs w:val="16"/>
                  </w:rPr>
                </w:pPr>
                <w:r w:rsidRPr="00BA1140">
                  <w:rPr>
                    <w:b/>
                    <w:sz w:val="16"/>
                    <w:szCs w:val="16"/>
                  </w:rPr>
                  <w:t>Phut (Libya)</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Uz (Job)</w:t>
                </w:r>
              </w:p>
            </w:tc>
            <w:tc>
              <w:tcPr>
                <w:tcW w:w="3060" w:type="dxa"/>
                <w:vAlign w:val="center"/>
              </w:tcPr>
              <w:p w:rsidR="00573005" w:rsidRPr="00BA1140" w:rsidRDefault="00573005" w:rsidP="00072181">
                <w:pPr>
                  <w:rPr>
                    <w:b/>
                    <w:sz w:val="16"/>
                    <w:szCs w:val="16"/>
                  </w:rPr>
                </w:pPr>
                <w:r w:rsidRPr="00BA1140">
                  <w:rPr>
                    <w:b/>
                    <w:sz w:val="16"/>
                    <w:szCs w:val="16"/>
                  </w:rPr>
                  <w:t>Canaan</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Pr>
                    <w:b/>
                    <w:sz w:val="16"/>
                    <w:szCs w:val="16"/>
                  </w:rPr>
                  <w:t>Hul</w:t>
                </w:r>
              </w:p>
            </w:tc>
            <w:tc>
              <w:tcPr>
                <w:tcW w:w="3060" w:type="dxa"/>
                <w:vAlign w:val="center"/>
              </w:tcPr>
              <w:p w:rsidR="00573005" w:rsidRPr="00BA1140" w:rsidRDefault="00573005" w:rsidP="00072181">
                <w:pPr>
                  <w:ind w:left="288"/>
                  <w:rPr>
                    <w:b/>
                    <w:sz w:val="16"/>
                    <w:szCs w:val="16"/>
                  </w:rPr>
                </w:pPr>
                <w:r w:rsidRPr="00BA1140">
                  <w:rPr>
                    <w:b/>
                    <w:sz w:val="16"/>
                    <w:szCs w:val="16"/>
                  </w:rPr>
                  <w:t>Sidon</w:t>
                </w:r>
              </w:p>
            </w:tc>
            <w:tc>
              <w:tcPr>
                <w:tcW w:w="3235" w:type="dxa"/>
                <w:vMerge/>
                <w:tcBorders>
                  <w:right w:val="nil"/>
                </w:tcBorders>
                <w:vAlign w:val="center"/>
              </w:tcPr>
              <w:p w:rsidR="00573005" w:rsidRPr="00BA1140" w:rsidRDefault="00573005" w:rsidP="00072181">
                <w:pPr>
                  <w:rPr>
                    <w:b/>
                  </w:rPr>
                </w:pPr>
              </w:p>
            </w:tc>
          </w:tr>
          <w:tr w:rsidR="00573005" w:rsidRPr="00BA1140" w:rsidTr="004452DC">
            <w:trPr>
              <w:jc w:val="center"/>
            </w:trPr>
            <w:tc>
              <w:tcPr>
                <w:tcW w:w="3055" w:type="dxa"/>
                <w:vAlign w:val="center"/>
              </w:tcPr>
              <w:p w:rsidR="00573005" w:rsidRPr="00BA1140" w:rsidRDefault="00573005" w:rsidP="00072181">
                <w:pPr>
                  <w:ind w:left="144"/>
                  <w:rPr>
                    <w:b/>
                    <w:sz w:val="16"/>
                    <w:szCs w:val="16"/>
                  </w:rPr>
                </w:pPr>
                <w:r w:rsidRPr="00BA1140">
                  <w:rPr>
                    <w:b/>
                    <w:sz w:val="16"/>
                    <w:szCs w:val="16"/>
                  </w:rPr>
                  <w:t>Gether</w:t>
                </w:r>
              </w:p>
            </w:tc>
            <w:tc>
              <w:tcPr>
                <w:tcW w:w="3060" w:type="dxa"/>
                <w:vAlign w:val="center"/>
              </w:tcPr>
              <w:p w:rsidR="00573005" w:rsidRPr="00BA1140" w:rsidRDefault="00573005" w:rsidP="00072181">
                <w:pPr>
                  <w:ind w:left="288"/>
                  <w:rPr>
                    <w:b/>
                    <w:sz w:val="16"/>
                    <w:szCs w:val="16"/>
                  </w:rPr>
                </w:pPr>
                <w:r w:rsidRPr="00BA1140">
                  <w:rPr>
                    <w:b/>
                    <w:sz w:val="16"/>
                    <w:szCs w:val="16"/>
                  </w:rPr>
                  <w:t>Heth (Hittites, Cathay)</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tcBorders>
                  <w:bottom w:val="single" w:sz="4" w:space="0" w:color="auto"/>
                </w:tcBorders>
                <w:vAlign w:val="center"/>
              </w:tcPr>
              <w:p w:rsidR="00573005" w:rsidRPr="00BA1140" w:rsidRDefault="00573005" w:rsidP="00072181">
                <w:pPr>
                  <w:ind w:left="144"/>
                  <w:rPr>
                    <w:b/>
                    <w:sz w:val="16"/>
                    <w:szCs w:val="16"/>
                  </w:rPr>
                </w:pPr>
                <w:r w:rsidRPr="00BA1140">
                  <w:rPr>
                    <w:b/>
                    <w:sz w:val="16"/>
                    <w:szCs w:val="16"/>
                  </w:rPr>
                  <w:t>Mash</w:t>
                </w:r>
              </w:p>
            </w:tc>
            <w:tc>
              <w:tcPr>
                <w:tcW w:w="3060" w:type="dxa"/>
                <w:vAlign w:val="center"/>
              </w:tcPr>
              <w:p w:rsidR="00573005" w:rsidRPr="00BA1140" w:rsidRDefault="00573005" w:rsidP="00072181">
                <w:pPr>
                  <w:ind w:left="288"/>
                  <w:rPr>
                    <w:b/>
                    <w:sz w:val="16"/>
                    <w:szCs w:val="16"/>
                  </w:rPr>
                </w:pPr>
                <w:r w:rsidRPr="00BA1140">
                  <w:rPr>
                    <w:b/>
                    <w:sz w:val="16"/>
                    <w:szCs w:val="16"/>
                  </w:rPr>
                  <w:t>Jebusites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val="restart"/>
                <w:tcBorders>
                  <w:left w:val="nil"/>
                </w:tcBorders>
                <w:vAlign w:val="center"/>
              </w:tcPr>
              <w:p w:rsidR="00573005" w:rsidRPr="00BA1140" w:rsidRDefault="00573005" w:rsidP="00072181">
                <w:pPr>
                  <w:jc w:val="center"/>
                  <w:rPr>
                    <w:b/>
                  </w:rPr>
                </w:pPr>
                <w:bookmarkStart w:id="0" w:name="_GoBack"/>
                <w:bookmarkEnd w:id="0"/>
              </w:p>
            </w:tc>
            <w:tc>
              <w:tcPr>
                <w:tcW w:w="3060" w:type="dxa"/>
                <w:vAlign w:val="center"/>
              </w:tcPr>
              <w:p w:rsidR="00573005" w:rsidRPr="00BA1140" w:rsidRDefault="00573005" w:rsidP="00072181">
                <w:pPr>
                  <w:ind w:left="288"/>
                  <w:rPr>
                    <w:b/>
                    <w:sz w:val="16"/>
                    <w:szCs w:val="16"/>
                  </w:rPr>
                </w:pPr>
                <w:r w:rsidRPr="00BA1140">
                  <w:rPr>
                    <w:b/>
                    <w:sz w:val="16"/>
                    <w:szCs w:val="16"/>
                  </w:rPr>
                  <w:t>Amorites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tcBorders>
                <w:vAlign w:val="center"/>
              </w:tcPr>
              <w:p w:rsidR="00573005" w:rsidRPr="00BA1140" w:rsidRDefault="00573005" w:rsidP="00072181">
                <w:pPr>
                  <w:jc w:val="center"/>
                  <w:rPr>
                    <w:b/>
                  </w:rPr>
                </w:pPr>
              </w:p>
            </w:tc>
            <w:tc>
              <w:tcPr>
                <w:tcW w:w="3060" w:type="dxa"/>
                <w:vAlign w:val="center"/>
              </w:tcPr>
              <w:p w:rsidR="00573005" w:rsidRPr="00BA1140" w:rsidRDefault="00573005" w:rsidP="00072181">
                <w:pPr>
                  <w:ind w:left="288"/>
                  <w:rPr>
                    <w:b/>
                    <w:sz w:val="16"/>
                    <w:szCs w:val="16"/>
                  </w:rPr>
                </w:pPr>
                <w:r w:rsidRPr="00BA1140">
                  <w:rPr>
                    <w:b/>
                    <w:sz w:val="16"/>
                    <w:szCs w:val="16"/>
                  </w:rPr>
                  <w:t>Girgashhites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tcBorders>
                <w:vAlign w:val="center"/>
              </w:tcPr>
              <w:p w:rsidR="00573005" w:rsidRPr="00BA1140" w:rsidRDefault="00573005" w:rsidP="00072181">
                <w:pPr>
                  <w:jc w:val="center"/>
                  <w:rPr>
                    <w:b/>
                  </w:rPr>
                </w:pPr>
              </w:p>
            </w:tc>
            <w:tc>
              <w:tcPr>
                <w:tcW w:w="3060" w:type="dxa"/>
                <w:vAlign w:val="center"/>
              </w:tcPr>
              <w:p w:rsidR="00573005" w:rsidRPr="00BA1140" w:rsidRDefault="00573005" w:rsidP="00072181">
                <w:pPr>
                  <w:ind w:left="288"/>
                  <w:rPr>
                    <w:b/>
                    <w:sz w:val="16"/>
                    <w:szCs w:val="16"/>
                  </w:rPr>
                </w:pPr>
                <w:r w:rsidRPr="00BA1140">
                  <w:rPr>
                    <w:b/>
                    <w:sz w:val="16"/>
                    <w:szCs w:val="16"/>
                  </w:rPr>
                  <w:t>Hivites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tcBorders>
                <w:vAlign w:val="center"/>
              </w:tcPr>
              <w:p w:rsidR="00573005" w:rsidRPr="00BA1140" w:rsidRDefault="00573005" w:rsidP="00072181">
                <w:pPr>
                  <w:jc w:val="center"/>
                  <w:rPr>
                    <w:b/>
                  </w:rPr>
                </w:pPr>
              </w:p>
            </w:tc>
            <w:tc>
              <w:tcPr>
                <w:tcW w:w="3060" w:type="dxa"/>
                <w:vAlign w:val="center"/>
              </w:tcPr>
              <w:p w:rsidR="00573005" w:rsidRPr="00BA1140" w:rsidRDefault="00573005" w:rsidP="00072181">
                <w:pPr>
                  <w:ind w:left="288"/>
                  <w:rPr>
                    <w:b/>
                    <w:sz w:val="16"/>
                    <w:szCs w:val="16"/>
                  </w:rPr>
                </w:pPr>
                <w:r w:rsidRPr="00BA1140">
                  <w:rPr>
                    <w:b/>
                    <w:sz w:val="16"/>
                    <w:szCs w:val="16"/>
                  </w:rPr>
                  <w:t>Arkites (Phoenicians)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tcBorders>
                <w:vAlign w:val="center"/>
              </w:tcPr>
              <w:p w:rsidR="00573005" w:rsidRPr="00BA1140" w:rsidRDefault="00573005" w:rsidP="00072181">
                <w:pPr>
                  <w:jc w:val="center"/>
                  <w:rPr>
                    <w:b/>
                  </w:rPr>
                </w:pPr>
              </w:p>
            </w:tc>
            <w:tc>
              <w:tcPr>
                <w:tcW w:w="3060" w:type="dxa"/>
                <w:vAlign w:val="center"/>
              </w:tcPr>
              <w:p w:rsidR="00573005" w:rsidRPr="00BA1140" w:rsidRDefault="00573005" w:rsidP="00072181">
                <w:pPr>
                  <w:ind w:left="288"/>
                  <w:rPr>
                    <w:b/>
                    <w:sz w:val="16"/>
                    <w:szCs w:val="16"/>
                  </w:rPr>
                </w:pPr>
                <w:r w:rsidRPr="00BA1140">
                  <w:rPr>
                    <w:b/>
                    <w:sz w:val="16"/>
                    <w:szCs w:val="16"/>
                  </w:rPr>
                  <w:t>Sinites (Sino, China)</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tcBorders>
                <w:vAlign w:val="center"/>
              </w:tcPr>
              <w:p w:rsidR="00573005" w:rsidRPr="00BA1140" w:rsidRDefault="00573005" w:rsidP="00072181">
                <w:pPr>
                  <w:jc w:val="center"/>
                  <w:rPr>
                    <w:b/>
                  </w:rPr>
                </w:pPr>
              </w:p>
            </w:tc>
            <w:tc>
              <w:tcPr>
                <w:tcW w:w="3060" w:type="dxa"/>
                <w:tcBorders>
                  <w:bottom w:val="single" w:sz="4" w:space="0" w:color="auto"/>
                </w:tcBorders>
                <w:vAlign w:val="center"/>
              </w:tcPr>
              <w:p w:rsidR="00573005" w:rsidRPr="00BA1140" w:rsidRDefault="00573005" w:rsidP="00072181">
                <w:pPr>
                  <w:ind w:left="288"/>
                  <w:rPr>
                    <w:b/>
                    <w:sz w:val="16"/>
                    <w:szCs w:val="16"/>
                  </w:rPr>
                </w:pPr>
                <w:r w:rsidRPr="00BA1140">
                  <w:rPr>
                    <w:b/>
                    <w:sz w:val="16"/>
                    <w:szCs w:val="16"/>
                  </w:rPr>
                  <w:t>Avidities</w:t>
                </w:r>
              </w:p>
            </w:tc>
            <w:tc>
              <w:tcPr>
                <w:tcW w:w="3235" w:type="dxa"/>
                <w:vMerge/>
                <w:tcBorders>
                  <w:right w:val="nil"/>
                </w:tcBorders>
                <w:vAlign w:val="center"/>
              </w:tcPr>
              <w:p w:rsidR="00573005" w:rsidRPr="00BA1140" w:rsidRDefault="00573005" w:rsidP="00072181">
                <w:pPr>
                  <w:jc w:val="center"/>
                  <w:rPr>
                    <w:b/>
                  </w:rPr>
                </w:pPr>
              </w:p>
            </w:tc>
          </w:tr>
          <w:tr w:rsidR="00573005" w:rsidRPr="00BA1140" w:rsidTr="004452DC">
            <w:trPr>
              <w:jc w:val="center"/>
            </w:trPr>
            <w:tc>
              <w:tcPr>
                <w:tcW w:w="3055" w:type="dxa"/>
                <w:vMerge/>
                <w:tcBorders>
                  <w:left w:val="nil"/>
                  <w:bottom w:val="nil"/>
                </w:tcBorders>
                <w:vAlign w:val="center"/>
              </w:tcPr>
              <w:p w:rsidR="00573005" w:rsidRPr="00BA1140" w:rsidRDefault="00573005" w:rsidP="00072181">
                <w:pPr>
                  <w:jc w:val="center"/>
                  <w:rPr>
                    <w:b/>
                  </w:rPr>
                </w:pPr>
              </w:p>
            </w:tc>
            <w:tc>
              <w:tcPr>
                <w:tcW w:w="3060" w:type="dxa"/>
                <w:tcBorders>
                  <w:bottom w:val="single" w:sz="4" w:space="0" w:color="auto"/>
                </w:tcBorders>
                <w:vAlign w:val="center"/>
              </w:tcPr>
              <w:p w:rsidR="00573005" w:rsidRPr="00BA1140" w:rsidRDefault="00573005" w:rsidP="00072181">
                <w:pPr>
                  <w:ind w:left="288"/>
                  <w:rPr>
                    <w:b/>
                    <w:sz w:val="16"/>
                    <w:szCs w:val="16"/>
                  </w:rPr>
                </w:pPr>
                <w:r w:rsidRPr="00BA1140">
                  <w:rPr>
                    <w:b/>
                    <w:sz w:val="16"/>
                    <w:szCs w:val="16"/>
                  </w:rPr>
                  <w:t>Zemarites</w:t>
                </w:r>
              </w:p>
            </w:tc>
            <w:tc>
              <w:tcPr>
                <w:tcW w:w="3235" w:type="dxa"/>
                <w:vMerge/>
                <w:tcBorders>
                  <w:bottom w:val="nil"/>
                  <w:right w:val="nil"/>
                </w:tcBorders>
                <w:vAlign w:val="center"/>
              </w:tcPr>
              <w:p w:rsidR="00573005" w:rsidRPr="00BA1140" w:rsidRDefault="00573005" w:rsidP="00072181">
                <w:pPr>
                  <w:jc w:val="center"/>
                  <w:rPr>
                    <w:b/>
                  </w:rPr>
                </w:pPr>
              </w:p>
            </w:tc>
          </w:tr>
        </w:tbl>
        <w:p w:rsidR="00573005" w:rsidRDefault="00573005" w:rsidP="00573005">
          <w:pPr>
            <w:pStyle w:val="NoSpacing"/>
            <w:spacing w:before="1540" w:after="240"/>
            <w:jc w:val="center"/>
            <w:rPr>
              <w:color w:val="5B9BD5" w:themeColor="accent1"/>
              <w:sz w:val="28"/>
              <w:szCs w:val="28"/>
            </w:rPr>
          </w:pPr>
          <w:r>
            <w:rPr>
              <w:noProof/>
              <w:color w:val="5B9BD5" w:themeColor="accent1"/>
              <w:sz w:val="28"/>
              <w:szCs w:val="28"/>
            </w:rPr>
            <w:lastRenderedPageBreak/>
            <w:drawing>
              <wp:inline distT="0" distB="0" distL="0" distR="0">
                <wp:extent cx="5943600" cy="416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of-Nations-Genesis-10-700-x-500 (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160520"/>
                        </a:xfrm>
                        <a:prstGeom prst="rect">
                          <a:avLst/>
                        </a:prstGeom>
                      </pic:spPr>
                    </pic:pic>
                  </a:graphicData>
                </a:graphic>
              </wp:inline>
            </w:drawing>
          </w:r>
        </w:p>
        <w:p w:rsidR="00573005" w:rsidRDefault="00573005">
          <w:pPr>
            <w:pStyle w:val="NoSpacing"/>
            <w:spacing w:before="480"/>
            <w:jc w:val="center"/>
            <w:rPr>
              <w:color w:val="5B9BD5" w:themeColor="accent1"/>
            </w:rPr>
          </w:pPr>
        </w:p>
        <w:p w:rsidR="00573005" w:rsidRDefault="00573005">
          <w:pPr>
            <w:rPr>
              <w:b/>
            </w:rPr>
          </w:pPr>
          <w:r>
            <w:rPr>
              <w:b/>
            </w:rPr>
            <w:br w:type="page"/>
          </w:r>
        </w:p>
      </w:sdtContent>
    </w:sdt>
    <w:p w:rsidR="003E05C5" w:rsidRPr="00F64FF5" w:rsidRDefault="003E05C5" w:rsidP="003E05C5">
      <w:pPr>
        <w:spacing w:after="0" w:line="240" w:lineRule="auto"/>
        <w:rPr>
          <w:b/>
        </w:rPr>
      </w:pPr>
      <w:r w:rsidRPr="00F64FF5">
        <w:rPr>
          <w:b/>
        </w:rPr>
        <w:lastRenderedPageBreak/>
        <w:t>Generational Blessings and Curses</w:t>
      </w:r>
    </w:p>
    <w:p w:rsidR="003E05C5" w:rsidRPr="003E05C5" w:rsidRDefault="003E05C5" w:rsidP="005D4135">
      <w:pPr>
        <w:spacing w:before="120" w:after="0" w:line="240" w:lineRule="auto"/>
        <w:rPr>
          <w:b/>
        </w:rPr>
      </w:pPr>
      <w:r w:rsidRPr="003E05C5">
        <w:rPr>
          <w:b/>
        </w:rPr>
        <w:t xml:space="preserve">Genesis 9:20 And Noah began to be </w:t>
      </w:r>
      <w:proofErr w:type="gramStart"/>
      <w:r w:rsidRPr="003E05C5">
        <w:rPr>
          <w:b/>
        </w:rPr>
        <w:t>an</w:t>
      </w:r>
      <w:proofErr w:type="gramEnd"/>
      <w:r w:rsidRPr="003E05C5">
        <w:rPr>
          <w:b/>
        </w:rPr>
        <w:t xml:space="preserve"> husbandman, and he planted a vineyard:</w:t>
      </w:r>
    </w:p>
    <w:p w:rsidR="003E05C5" w:rsidRPr="003E05C5" w:rsidRDefault="003E05C5" w:rsidP="003E05C5">
      <w:pPr>
        <w:spacing w:after="0" w:line="240" w:lineRule="auto"/>
        <w:rPr>
          <w:b/>
        </w:rPr>
      </w:pPr>
      <w:r w:rsidRPr="003E05C5">
        <w:rPr>
          <w:b/>
        </w:rPr>
        <w:t xml:space="preserve">Genesis 9:21 </w:t>
      </w:r>
      <w:proofErr w:type="gramStart"/>
      <w:r w:rsidRPr="003E05C5">
        <w:rPr>
          <w:b/>
        </w:rPr>
        <w:t>And</w:t>
      </w:r>
      <w:proofErr w:type="gramEnd"/>
      <w:r w:rsidRPr="003E05C5">
        <w:rPr>
          <w:b/>
        </w:rPr>
        <w:t xml:space="preserve"> he drank of the wine, and was drunken; and he was uncovered within his tent.</w:t>
      </w:r>
    </w:p>
    <w:p w:rsidR="003E05C5" w:rsidRPr="003E05C5" w:rsidRDefault="003E05C5" w:rsidP="003E05C5">
      <w:pPr>
        <w:spacing w:after="0" w:line="240" w:lineRule="auto"/>
        <w:rPr>
          <w:b/>
        </w:rPr>
      </w:pPr>
      <w:r w:rsidRPr="003E05C5">
        <w:rPr>
          <w:b/>
        </w:rPr>
        <w:t>Genesis 9:22 And Ham, the father of Canaan, saw the nakedness of his father, and told his two brethren without.</w:t>
      </w:r>
    </w:p>
    <w:p w:rsidR="003E05C5" w:rsidRPr="003E05C5" w:rsidRDefault="003E05C5" w:rsidP="003E05C5">
      <w:pPr>
        <w:spacing w:after="0" w:line="240" w:lineRule="auto"/>
        <w:rPr>
          <w:b/>
        </w:rPr>
      </w:pPr>
      <w:r w:rsidRPr="003E05C5">
        <w:rPr>
          <w:b/>
        </w:rPr>
        <w:t>Genesis 9:23 And Shem and Japheth took a garment, and laid it upon both their shoulders, and went backward, and covered the nakedness of their father; and their faces were backward, and they saw not their father’s nakedness.</w:t>
      </w:r>
    </w:p>
    <w:p w:rsidR="003E05C5" w:rsidRPr="003E05C5" w:rsidRDefault="003E05C5" w:rsidP="005D4135">
      <w:pPr>
        <w:spacing w:after="120" w:line="240" w:lineRule="auto"/>
        <w:rPr>
          <w:b/>
        </w:rPr>
      </w:pPr>
      <w:r w:rsidRPr="003E05C5">
        <w:rPr>
          <w:b/>
        </w:rPr>
        <w:t>Genesis 9:24 And Noah awoke from his wine, and knew what his younger son had done unto him.</w:t>
      </w:r>
    </w:p>
    <w:p w:rsidR="00C16CD6" w:rsidRDefault="003E05C5" w:rsidP="003E05C5">
      <w:pPr>
        <w:spacing w:after="0" w:line="240" w:lineRule="auto"/>
      </w:pPr>
      <w:r>
        <w:t xml:space="preserve">The great man of God that obeyed God, built an arc, and saved himself and his family as the rest of the world perished has now caused same to fall on his house. </w:t>
      </w:r>
      <w:r w:rsidR="00C16CD6">
        <w:t>Noah is found in his tent, drunk and unclothed.  Ham disrespected his father and told his brothers about the incident, and his brothers, Japheth and Shem took care of the situation with a garment while not looking.</w:t>
      </w:r>
    </w:p>
    <w:p w:rsidR="00C16CD6" w:rsidRPr="005D4135" w:rsidRDefault="00C16CD6" w:rsidP="00F64FF5">
      <w:pPr>
        <w:spacing w:before="120" w:after="120" w:line="240" w:lineRule="auto"/>
        <w:rPr>
          <w:b/>
        </w:rPr>
      </w:pPr>
      <w:r w:rsidRPr="005D4135">
        <w:rPr>
          <w:b/>
        </w:rPr>
        <w:t>Let’s</w:t>
      </w:r>
      <w:r w:rsidR="003E05C5" w:rsidRPr="005D4135">
        <w:rPr>
          <w:b/>
        </w:rPr>
        <w:t xml:space="preserve"> talk about the three things Noah built:</w:t>
      </w:r>
      <w:r w:rsidRPr="005D4135">
        <w:rPr>
          <w:b/>
        </w:rPr>
        <w:t xml:space="preserve"> </w:t>
      </w:r>
    </w:p>
    <w:p w:rsidR="00C16CD6" w:rsidRDefault="003E05C5" w:rsidP="00F64FF5">
      <w:pPr>
        <w:spacing w:before="120" w:after="0" w:line="240" w:lineRule="auto"/>
        <w:ind w:left="576"/>
      </w:pPr>
      <w:r>
        <w:t xml:space="preserve">1.) The </w:t>
      </w:r>
      <w:r w:rsidR="00436616">
        <w:t>ark to the saving of his house</w:t>
      </w:r>
    </w:p>
    <w:p w:rsidR="00C16CD6" w:rsidRDefault="003E05C5" w:rsidP="00F64FF5">
      <w:pPr>
        <w:spacing w:after="0" w:line="240" w:lineRule="auto"/>
        <w:ind w:left="576"/>
      </w:pPr>
      <w:r>
        <w:t xml:space="preserve">2.) The altar to worship </w:t>
      </w:r>
      <w:r w:rsidR="00C16CD6">
        <w:t xml:space="preserve">God and point </w:t>
      </w:r>
      <w:r w:rsidR="00436616">
        <w:t>forward to the cross</w:t>
      </w:r>
      <w:r>
        <w:t xml:space="preserve"> </w:t>
      </w:r>
    </w:p>
    <w:p w:rsidR="00C16CD6" w:rsidRDefault="003E05C5" w:rsidP="00F64FF5">
      <w:pPr>
        <w:spacing w:after="0" w:line="240" w:lineRule="auto"/>
        <w:ind w:left="576"/>
      </w:pPr>
      <w:r>
        <w:t xml:space="preserve">3.) The vineyard that ended up with his drunkenness and shame upon his family </w:t>
      </w:r>
    </w:p>
    <w:p w:rsidR="00C16CD6" w:rsidRDefault="003E05C5" w:rsidP="00400E9B">
      <w:pPr>
        <w:spacing w:before="120" w:after="120" w:line="240" w:lineRule="auto"/>
      </w:pPr>
      <w:r>
        <w:t xml:space="preserve">God used Noah at this time to give a </w:t>
      </w:r>
      <w:r w:rsidR="00C16CD6">
        <w:t>prophecy concerning his family – all that were living at the time, and this prophecy ties in all history down to our day and beyond.</w:t>
      </w:r>
      <w:r w:rsidR="005D4135">
        <w:t xml:space="preserve"> </w:t>
      </w:r>
      <w:r w:rsidR="00C16CD6">
        <w:t>Let’s look at this famous prophecy</w:t>
      </w:r>
      <w:r w:rsidR="00F20CEA">
        <w:t xml:space="preserve"> from the mouth of God through Noah</w:t>
      </w:r>
      <w:r w:rsidR="00C16CD6">
        <w:t>.</w:t>
      </w:r>
    </w:p>
    <w:p w:rsidR="003E05C5" w:rsidRPr="00436616" w:rsidRDefault="003E05C5" w:rsidP="003E05C5">
      <w:pPr>
        <w:spacing w:after="0" w:line="240" w:lineRule="auto"/>
        <w:rPr>
          <w:b/>
        </w:rPr>
      </w:pPr>
      <w:r w:rsidRPr="00436616">
        <w:rPr>
          <w:b/>
        </w:rPr>
        <w:t xml:space="preserve">Genesis 9:25 </w:t>
      </w:r>
      <w:proofErr w:type="gramStart"/>
      <w:r w:rsidRPr="00436616">
        <w:rPr>
          <w:b/>
        </w:rPr>
        <w:t>And</w:t>
      </w:r>
      <w:proofErr w:type="gramEnd"/>
      <w:r w:rsidRPr="00436616">
        <w:rPr>
          <w:b/>
        </w:rPr>
        <w:t xml:space="preserve"> he said, Cursed be Canaan; a servant of servants shall he be unto his brethren.</w:t>
      </w:r>
    </w:p>
    <w:p w:rsidR="003E05C5" w:rsidRPr="00436616" w:rsidRDefault="003E05C5" w:rsidP="003E05C5">
      <w:pPr>
        <w:spacing w:after="0" w:line="240" w:lineRule="auto"/>
        <w:rPr>
          <w:b/>
        </w:rPr>
      </w:pPr>
      <w:r w:rsidRPr="00436616">
        <w:rPr>
          <w:b/>
        </w:rPr>
        <w:t xml:space="preserve">Genesis 9:26 </w:t>
      </w:r>
      <w:proofErr w:type="gramStart"/>
      <w:r w:rsidRPr="00436616">
        <w:rPr>
          <w:b/>
        </w:rPr>
        <w:t>And</w:t>
      </w:r>
      <w:proofErr w:type="gramEnd"/>
      <w:r w:rsidRPr="00436616">
        <w:rPr>
          <w:b/>
        </w:rPr>
        <w:t xml:space="preserve"> he said, Blessed be the LORD God of Shem; and Canaan shall be his servant.</w:t>
      </w:r>
    </w:p>
    <w:p w:rsidR="003E05C5" w:rsidRPr="00436616" w:rsidRDefault="003E05C5" w:rsidP="003E05C5">
      <w:pPr>
        <w:spacing w:after="0" w:line="240" w:lineRule="auto"/>
        <w:rPr>
          <w:b/>
        </w:rPr>
      </w:pPr>
      <w:r w:rsidRPr="00436616">
        <w:rPr>
          <w:b/>
        </w:rPr>
        <w:t>Genesis 9:27 God shall enlarge Japheth, and he shall dwell in the tents of Shem; and Canaan shall be his servant.</w:t>
      </w:r>
    </w:p>
    <w:p w:rsidR="003E05C5" w:rsidRPr="00436616" w:rsidRDefault="003E05C5" w:rsidP="003E05C5">
      <w:pPr>
        <w:spacing w:after="0" w:line="240" w:lineRule="auto"/>
        <w:rPr>
          <w:b/>
        </w:rPr>
      </w:pPr>
      <w:r w:rsidRPr="00436616">
        <w:rPr>
          <w:b/>
        </w:rPr>
        <w:t>Genesis 9:28 And Noah lived after the flood three hundred and fifty years.</w:t>
      </w:r>
    </w:p>
    <w:p w:rsidR="003E05C5" w:rsidRPr="00436616" w:rsidRDefault="003E05C5" w:rsidP="003E05C5">
      <w:pPr>
        <w:spacing w:after="0" w:line="240" w:lineRule="auto"/>
        <w:rPr>
          <w:b/>
        </w:rPr>
      </w:pPr>
      <w:r w:rsidRPr="00436616">
        <w:rPr>
          <w:b/>
        </w:rPr>
        <w:t xml:space="preserve">Genesis 9:29 </w:t>
      </w:r>
      <w:proofErr w:type="gramStart"/>
      <w:r w:rsidRPr="00436616">
        <w:rPr>
          <w:b/>
        </w:rPr>
        <w:t>And</w:t>
      </w:r>
      <w:proofErr w:type="gramEnd"/>
      <w:r w:rsidRPr="00436616">
        <w:rPr>
          <w:b/>
        </w:rPr>
        <w:t xml:space="preserve"> all the days of Noah were nine hundred and fifty years: and he died.</w:t>
      </w:r>
    </w:p>
    <w:p w:rsidR="00F64FF5" w:rsidRDefault="00F64FF5" w:rsidP="00F64FF5">
      <w:pPr>
        <w:pStyle w:val="ListParagraph"/>
        <w:numPr>
          <w:ilvl w:val="0"/>
          <w:numId w:val="2"/>
        </w:numPr>
        <w:spacing w:before="120" w:after="0" w:line="240" w:lineRule="auto"/>
      </w:pPr>
      <w:r>
        <w:t xml:space="preserve">Cursed be Canaan – He will be a </w:t>
      </w:r>
      <w:r w:rsidR="00324B20">
        <w:t>“</w:t>
      </w:r>
      <w:r>
        <w:t>servant of servants</w:t>
      </w:r>
      <w:r w:rsidR="00F20CEA">
        <w:t xml:space="preserve"> shall he be unto his </w:t>
      </w:r>
      <w:r w:rsidR="005D4135">
        <w:t>brethren</w:t>
      </w:r>
      <w:r w:rsidR="00324B20">
        <w:t>”</w:t>
      </w:r>
    </w:p>
    <w:p w:rsidR="00F64FF5" w:rsidRDefault="00F64FF5" w:rsidP="00F64FF5">
      <w:pPr>
        <w:pStyle w:val="ListParagraph"/>
        <w:numPr>
          <w:ilvl w:val="0"/>
          <w:numId w:val="2"/>
        </w:numPr>
        <w:spacing w:after="0" w:line="240" w:lineRule="auto"/>
      </w:pPr>
      <w:r>
        <w:t>Blessed be the LORD God of Shem – Canaan will be his servant</w:t>
      </w:r>
    </w:p>
    <w:p w:rsidR="00F64FF5" w:rsidRDefault="00F64FF5" w:rsidP="00F64FF5">
      <w:pPr>
        <w:pStyle w:val="ListParagraph"/>
        <w:numPr>
          <w:ilvl w:val="0"/>
          <w:numId w:val="2"/>
        </w:numPr>
        <w:spacing w:after="0" w:line="240" w:lineRule="auto"/>
      </w:pPr>
      <w:r>
        <w:t>God shall enlarge Japheth</w:t>
      </w:r>
    </w:p>
    <w:p w:rsidR="00F64FF5" w:rsidRDefault="00436616" w:rsidP="00F64FF5">
      <w:pPr>
        <w:pStyle w:val="ListParagraph"/>
        <w:numPr>
          <w:ilvl w:val="0"/>
          <w:numId w:val="4"/>
        </w:numPr>
        <w:spacing w:after="0" w:line="240" w:lineRule="auto"/>
      </w:pPr>
      <w:r>
        <w:t>Japheth will “Dwell in the tents of Shem”</w:t>
      </w:r>
    </w:p>
    <w:p w:rsidR="00436616" w:rsidRDefault="00436616" w:rsidP="00F64FF5">
      <w:pPr>
        <w:pStyle w:val="ListParagraph"/>
        <w:numPr>
          <w:ilvl w:val="0"/>
          <w:numId w:val="4"/>
        </w:numPr>
        <w:spacing w:after="0" w:line="240" w:lineRule="auto"/>
      </w:pPr>
      <w:r>
        <w:t>Canaan shall be his servant</w:t>
      </w:r>
    </w:p>
    <w:p w:rsidR="005D4135" w:rsidRDefault="00324B20" w:rsidP="0026168A">
      <w:pPr>
        <w:spacing w:before="120" w:after="0" w:line="240" w:lineRule="auto"/>
      </w:pPr>
      <w:r>
        <w:t xml:space="preserve">There are three </w:t>
      </w:r>
      <w:r w:rsidR="0026168A">
        <w:t>wrongheaded</w:t>
      </w:r>
      <w:r>
        <w:t xml:space="preserve"> interpretations of these prophecies that have been taught for years and years.  Two of these </w:t>
      </w:r>
      <w:r w:rsidR="0026168A">
        <w:t xml:space="preserve">false interpretations </w:t>
      </w:r>
      <w:r>
        <w:t xml:space="preserve">have been used </w:t>
      </w:r>
      <w:r w:rsidR="0026168A">
        <w:t xml:space="preserve">in teachings and slogans </w:t>
      </w:r>
      <w:r>
        <w:t>to prevent the abolition of slavery in the United States</w:t>
      </w:r>
      <w:r w:rsidR="0026168A">
        <w:t>, as well as, causing</w:t>
      </w:r>
      <w:r>
        <w:t xml:space="preserve"> much racial </w:t>
      </w:r>
      <w:r w:rsidR="0026168A">
        <w:t>hatred and strife.  With</w:t>
      </w:r>
      <w:r>
        <w:t xml:space="preserve"> the prophecy concerning Japheth, some have completely denied the truth of the prophecy and </w:t>
      </w:r>
      <w:r w:rsidR="0026168A">
        <w:t>have proclaimed that this part of the prophecy has never been fulfilled in history!  Absolutely a lie.</w:t>
      </w:r>
      <w:r w:rsidR="00F20CEA">
        <w:t xml:space="preserve">  </w:t>
      </w:r>
    </w:p>
    <w:p w:rsidR="00324B20" w:rsidRPr="005D4135" w:rsidRDefault="00F20CEA" w:rsidP="005D4135">
      <w:pPr>
        <w:spacing w:before="120" w:after="0" w:line="240" w:lineRule="auto"/>
        <w:rPr>
          <w:b/>
        </w:rPr>
      </w:pPr>
      <w:r w:rsidRPr="005D4135">
        <w:rPr>
          <w:b/>
        </w:rPr>
        <w:t>Let’s list these false interpretations:</w:t>
      </w:r>
    </w:p>
    <w:p w:rsidR="00F20CEA" w:rsidRDefault="00F20CEA" w:rsidP="00F20CEA">
      <w:pPr>
        <w:pStyle w:val="ListParagraph"/>
        <w:numPr>
          <w:ilvl w:val="0"/>
          <w:numId w:val="5"/>
        </w:numPr>
        <w:spacing w:before="120" w:after="0" w:line="240" w:lineRule="auto"/>
      </w:pPr>
      <w:r>
        <w:t xml:space="preserve">The fact that descendants of Ham since Ham disrespected his father had moved south into Africa, becoming a representative of the black African, had become slaves because of this curse. </w:t>
      </w:r>
    </w:p>
    <w:p w:rsidR="00F20CEA" w:rsidRDefault="00F20CEA" w:rsidP="00F20CEA">
      <w:pPr>
        <w:pStyle w:val="ListParagraph"/>
        <w:numPr>
          <w:ilvl w:val="0"/>
          <w:numId w:val="5"/>
        </w:numPr>
        <w:spacing w:before="120" w:after="0" w:line="240" w:lineRule="auto"/>
      </w:pPr>
      <w:r>
        <w:t xml:space="preserve">The fact that descendants of Shem </w:t>
      </w:r>
      <w:r w:rsidR="005D4135">
        <w:t>became the representatives of some of the world’s “Great religions”, relegates this prophecy into a “General Religious blessing” on Shem</w:t>
      </w:r>
    </w:p>
    <w:p w:rsidR="005D4135" w:rsidRDefault="005D4135" w:rsidP="008E7BD1">
      <w:pPr>
        <w:pStyle w:val="ListParagraph"/>
        <w:numPr>
          <w:ilvl w:val="0"/>
          <w:numId w:val="5"/>
        </w:numPr>
        <w:spacing w:after="120" w:line="240" w:lineRule="auto"/>
        <w:contextualSpacing w:val="0"/>
      </w:pPr>
      <w:r>
        <w:t>The fact that we do not find any evidence of the “</w:t>
      </w:r>
      <w:r w:rsidR="00A755B3">
        <w:t>Blessing on</w:t>
      </w:r>
      <w:r>
        <w:t xml:space="preserve"> Japheth</w:t>
      </w:r>
      <w:r w:rsidR="00E069A2">
        <w:t>”</w:t>
      </w:r>
      <w:r>
        <w:t xml:space="preserve"> within the first 1500 years, demonstrates that this prophecy is completely unfulfilled.</w:t>
      </w:r>
    </w:p>
    <w:p w:rsidR="00E069A2" w:rsidRDefault="0026168A" w:rsidP="003E05C5">
      <w:pPr>
        <w:spacing w:after="0" w:line="240" w:lineRule="auto"/>
      </w:pPr>
      <w:r>
        <w:lastRenderedPageBreak/>
        <w:t xml:space="preserve">With this lesson, let’s explore </w:t>
      </w:r>
      <w:r w:rsidR="00A26212">
        <w:t xml:space="preserve">“Generational curses” as well as </w:t>
      </w:r>
      <w:r>
        <w:t xml:space="preserve">each part of Noah’s prophecy and extract from God’s Word </w:t>
      </w:r>
      <w:r w:rsidR="00F20CEA">
        <w:t>its</w:t>
      </w:r>
      <w:r>
        <w:t xml:space="preserve"> true meaning</w:t>
      </w:r>
      <w:r w:rsidR="00F20CEA">
        <w:t xml:space="preserve"> and its effect throughout history</w:t>
      </w:r>
      <w:r>
        <w:t>.</w:t>
      </w:r>
      <w:r w:rsidR="00E069A2">
        <w:t xml:space="preserve">  The study and practice of interpretation is so important in Bible </w:t>
      </w:r>
      <w:r w:rsidR="00170734">
        <w:t>s</w:t>
      </w:r>
      <w:r w:rsidR="00E069A2">
        <w:t>tudy so that we do not fall into Satan’s trap of blaming our ancestors for our own failures. While no true interpretation can be found without the Holy Spirit illumination, there are also three important steps in Bible study that must be practiced in order for the proper interpretation to extract from the text.</w:t>
      </w:r>
      <w:r w:rsidR="00170734">
        <w:t xml:space="preserve">  They are:</w:t>
      </w:r>
    </w:p>
    <w:p w:rsidR="00E069A2" w:rsidRDefault="00E069A2" w:rsidP="00E069A2">
      <w:pPr>
        <w:spacing w:before="120" w:after="0" w:line="240" w:lineRule="auto"/>
        <w:ind w:left="576"/>
      </w:pPr>
      <w:r>
        <w:t xml:space="preserve">1.) Observation – “What the text says” </w:t>
      </w:r>
      <w:r w:rsidR="00170734">
        <w:t>– or “What God is saying in this Passage”</w:t>
      </w:r>
    </w:p>
    <w:p w:rsidR="00E069A2" w:rsidRDefault="00E069A2" w:rsidP="00E069A2">
      <w:pPr>
        <w:spacing w:after="0" w:line="240" w:lineRule="auto"/>
        <w:ind w:left="576"/>
      </w:pPr>
      <w:r>
        <w:t xml:space="preserve">2.) Interpretation – “What the text means” </w:t>
      </w:r>
      <w:r w:rsidR="00170734">
        <w:t>– or “What God means in this Passage”</w:t>
      </w:r>
    </w:p>
    <w:p w:rsidR="003E05C5" w:rsidRDefault="00E069A2" w:rsidP="00E069A2">
      <w:pPr>
        <w:spacing w:after="0" w:line="240" w:lineRule="auto"/>
        <w:ind w:left="576"/>
      </w:pPr>
      <w:r>
        <w:t>3.) Application – “What the text means to me”</w:t>
      </w:r>
      <w:r w:rsidR="00170734">
        <w:t xml:space="preserve"> – “How would God have me apply this to my life”</w:t>
      </w:r>
    </w:p>
    <w:p w:rsidR="00170734" w:rsidRDefault="00170734" w:rsidP="00170734">
      <w:pPr>
        <w:spacing w:before="120" w:after="0" w:line="240" w:lineRule="auto"/>
      </w:pPr>
      <w:r>
        <w:t>We can never try to determine the meaning of a Passage without first looking at what the verse is “saying” –never, ever.  Certainly we cannot apply any Passage until we find what God “meant” in the Passage after first determining what the Passage “says”.</w:t>
      </w:r>
    </w:p>
    <w:p w:rsidR="00170734" w:rsidRPr="004945BA" w:rsidRDefault="00170734" w:rsidP="008E7BD1">
      <w:pPr>
        <w:pStyle w:val="ListParagraph"/>
        <w:numPr>
          <w:ilvl w:val="0"/>
          <w:numId w:val="6"/>
        </w:numPr>
        <w:spacing w:before="120" w:after="120" w:line="240" w:lineRule="auto"/>
        <w:contextualSpacing w:val="0"/>
        <w:rPr>
          <w:b/>
        </w:rPr>
      </w:pPr>
      <w:r w:rsidRPr="004945BA">
        <w:rPr>
          <w:b/>
        </w:rPr>
        <w:t xml:space="preserve">Were the descendants of Ham </w:t>
      </w:r>
      <w:r w:rsidR="00262276" w:rsidRPr="004945BA">
        <w:rPr>
          <w:b/>
        </w:rPr>
        <w:t xml:space="preserve">in Africa </w:t>
      </w:r>
      <w:r w:rsidRPr="004945BA">
        <w:rPr>
          <w:b/>
        </w:rPr>
        <w:t xml:space="preserve">cursed </w:t>
      </w:r>
      <w:r w:rsidR="005A48FE">
        <w:rPr>
          <w:b/>
        </w:rPr>
        <w:t xml:space="preserve">generally </w:t>
      </w:r>
      <w:r w:rsidRPr="004945BA">
        <w:rPr>
          <w:b/>
        </w:rPr>
        <w:t>to be slaves</w:t>
      </w:r>
      <w:r w:rsidR="0084497B" w:rsidRPr="004945BA">
        <w:rPr>
          <w:b/>
        </w:rPr>
        <w:t xml:space="preserve"> in the </w:t>
      </w:r>
      <w:r w:rsidR="005A48FE">
        <w:rPr>
          <w:b/>
        </w:rPr>
        <w:t>17</w:t>
      </w:r>
      <w:r w:rsidR="005A48FE" w:rsidRPr="005A48FE">
        <w:rPr>
          <w:b/>
          <w:vertAlign w:val="superscript"/>
        </w:rPr>
        <w:t>th</w:t>
      </w:r>
      <w:r w:rsidR="005A48FE">
        <w:rPr>
          <w:b/>
        </w:rPr>
        <w:t xml:space="preserve">, </w:t>
      </w:r>
      <w:r w:rsidR="0084497B" w:rsidRPr="004945BA">
        <w:rPr>
          <w:b/>
        </w:rPr>
        <w:t>18</w:t>
      </w:r>
      <w:r w:rsidR="0084497B" w:rsidRPr="004945BA">
        <w:rPr>
          <w:b/>
          <w:vertAlign w:val="superscript"/>
        </w:rPr>
        <w:t>th</w:t>
      </w:r>
      <w:r w:rsidR="0084497B" w:rsidRPr="004945BA">
        <w:rPr>
          <w:b/>
        </w:rPr>
        <w:t xml:space="preserve"> </w:t>
      </w:r>
      <w:r w:rsidR="005A48FE">
        <w:rPr>
          <w:b/>
        </w:rPr>
        <w:t>and</w:t>
      </w:r>
      <w:r w:rsidR="0084497B" w:rsidRPr="004945BA">
        <w:rPr>
          <w:b/>
        </w:rPr>
        <w:t xml:space="preserve"> 19</w:t>
      </w:r>
      <w:r w:rsidR="0084497B" w:rsidRPr="004945BA">
        <w:rPr>
          <w:b/>
          <w:vertAlign w:val="superscript"/>
        </w:rPr>
        <w:t>th</w:t>
      </w:r>
      <w:r w:rsidR="0084497B" w:rsidRPr="004945BA">
        <w:rPr>
          <w:b/>
        </w:rPr>
        <w:t xml:space="preserve"> centuries because of Noah’s prophecy?</w:t>
      </w:r>
      <w:r w:rsidR="00A5082E">
        <w:rPr>
          <w:b/>
        </w:rPr>
        <w:t xml:space="preserve"> – (Look at Numbers 22:12)</w:t>
      </w:r>
    </w:p>
    <w:p w:rsidR="0084497B" w:rsidRDefault="0084497B" w:rsidP="0084497B">
      <w:pPr>
        <w:pStyle w:val="ListParagraph"/>
        <w:numPr>
          <w:ilvl w:val="0"/>
          <w:numId w:val="7"/>
        </w:numPr>
        <w:spacing w:before="120" w:after="0" w:line="240" w:lineRule="auto"/>
      </w:pPr>
      <w:r>
        <w:t>Absolutely Not – Look at the text closely and see what it actually “says” – Was Ham cursed?</w:t>
      </w:r>
    </w:p>
    <w:p w:rsidR="0084497B" w:rsidRDefault="0084497B" w:rsidP="0084497B">
      <w:pPr>
        <w:pStyle w:val="ListParagraph"/>
        <w:numPr>
          <w:ilvl w:val="0"/>
          <w:numId w:val="7"/>
        </w:numPr>
        <w:spacing w:before="120" w:after="0" w:line="240" w:lineRule="auto"/>
      </w:pPr>
      <w:r>
        <w:t>No, Ham was not cursed – Canaan was (Ham’s son)</w:t>
      </w:r>
      <w:r w:rsidR="00262276">
        <w:t xml:space="preserve"> – Were Ham’s African descendants cursed to be slaves because of this prophecy?</w:t>
      </w:r>
    </w:p>
    <w:p w:rsidR="00262276" w:rsidRDefault="00262276" w:rsidP="0084497B">
      <w:pPr>
        <w:pStyle w:val="ListParagraph"/>
        <w:numPr>
          <w:ilvl w:val="0"/>
          <w:numId w:val="7"/>
        </w:numPr>
        <w:spacing w:before="120" w:after="0" w:line="240" w:lineRule="auto"/>
      </w:pPr>
      <w:r>
        <w:t>No, Canaan was not in Africa! – He stayed in the Middle East</w:t>
      </w:r>
    </w:p>
    <w:p w:rsidR="00262276" w:rsidRPr="004945BA" w:rsidRDefault="005F4DE6" w:rsidP="008E7BD1">
      <w:pPr>
        <w:pStyle w:val="ListParagraph"/>
        <w:numPr>
          <w:ilvl w:val="0"/>
          <w:numId w:val="6"/>
        </w:numPr>
        <w:spacing w:before="120" w:after="120" w:line="240" w:lineRule="auto"/>
        <w:contextualSpacing w:val="0"/>
        <w:rPr>
          <w:b/>
        </w:rPr>
      </w:pPr>
      <w:r w:rsidRPr="004945BA">
        <w:rPr>
          <w:b/>
        </w:rPr>
        <w:t>Were the descendants of Shem recipients of a general religious blessing because of Noah’s prophecy?</w:t>
      </w:r>
    </w:p>
    <w:p w:rsidR="005F4DE6" w:rsidRPr="00A26212" w:rsidRDefault="005F4DE6" w:rsidP="005F4DE6">
      <w:pPr>
        <w:pStyle w:val="ListParagraph"/>
        <w:numPr>
          <w:ilvl w:val="0"/>
          <w:numId w:val="8"/>
        </w:numPr>
        <w:spacing w:before="120" w:after="0" w:line="240" w:lineRule="auto"/>
        <w:rPr>
          <w:b/>
        </w:rPr>
      </w:pPr>
      <w:r w:rsidRPr="00A26212">
        <w:rPr>
          <w:b/>
        </w:rPr>
        <w:t>Absolutely not – Let’s look at the text very closely – “Blessed be the LORD God of Shem”</w:t>
      </w:r>
    </w:p>
    <w:p w:rsidR="005F4DE6" w:rsidRDefault="005F4DE6" w:rsidP="008E1DAA">
      <w:pPr>
        <w:pStyle w:val="ListParagraph"/>
        <w:numPr>
          <w:ilvl w:val="0"/>
          <w:numId w:val="9"/>
        </w:numPr>
        <w:spacing w:before="120" w:after="0" w:line="240" w:lineRule="auto"/>
        <w:contextualSpacing w:val="0"/>
      </w:pPr>
      <w:r>
        <w:t xml:space="preserve">LORD God is the covenant name for God </w:t>
      </w:r>
      <w:r w:rsidRPr="005F4DE6">
        <w:rPr>
          <w:i/>
        </w:rPr>
        <w:t>Jehovah Elohim</w:t>
      </w:r>
      <w:r>
        <w:rPr>
          <w:i/>
        </w:rPr>
        <w:t xml:space="preserve"> </w:t>
      </w:r>
      <w:r>
        <w:t>– Used when God is dealing with sin and making a covenant</w:t>
      </w:r>
    </w:p>
    <w:p w:rsidR="005F4DE6" w:rsidRDefault="005F4DE6" w:rsidP="008E1DAA">
      <w:pPr>
        <w:pStyle w:val="ListParagraph"/>
        <w:numPr>
          <w:ilvl w:val="0"/>
          <w:numId w:val="9"/>
        </w:numPr>
        <w:spacing w:before="120" w:after="120" w:line="240" w:lineRule="auto"/>
        <w:contextualSpacing w:val="0"/>
      </w:pPr>
      <w:r>
        <w:t>LORD God hasn’t been used since Genesis chapter three where it is used 9 times – What happened there? – Sin, atonement, and covenant.</w:t>
      </w:r>
    </w:p>
    <w:p w:rsidR="004945BA" w:rsidRPr="00A26212" w:rsidRDefault="004945BA" w:rsidP="004945BA">
      <w:pPr>
        <w:pStyle w:val="ListParagraph"/>
        <w:numPr>
          <w:ilvl w:val="0"/>
          <w:numId w:val="8"/>
        </w:numPr>
        <w:spacing w:before="120" w:after="0" w:line="240" w:lineRule="auto"/>
        <w:rPr>
          <w:b/>
        </w:rPr>
      </w:pPr>
      <w:r w:rsidRPr="00A26212">
        <w:rPr>
          <w:b/>
        </w:rPr>
        <w:t>You may imagine this text would say “Blessed be Shem who has the LORD God” – But it doesn’t</w:t>
      </w:r>
    </w:p>
    <w:p w:rsidR="004945BA" w:rsidRPr="00A26212" w:rsidRDefault="004945BA" w:rsidP="008E1DAA">
      <w:pPr>
        <w:pStyle w:val="ListParagraph"/>
        <w:numPr>
          <w:ilvl w:val="0"/>
          <w:numId w:val="8"/>
        </w:numPr>
        <w:spacing w:after="120" w:line="240" w:lineRule="auto"/>
        <w:contextualSpacing w:val="0"/>
        <w:rPr>
          <w:b/>
        </w:rPr>
      </w:pPr>
      <w:r w:rsidRPr="00A26212">
        <w:rPr>
          <w:b/>
        </w:rPr>
        <w:t xml:space="preserve">It says “Blessed be the LORD God of Shem” Why? – It is God’s blessing to be the LORD God of Shem – </w:t>
      </w:r>
    </w:p>
    <w:p w:rsidR="004945BA" w:rsidRDefault="004945BA" w:rsidP="007862C0">
      <w:pPr>
        <w:pStyle w:val="ListParagraph"/>
        <w:numPr>
          <w:ilvl w:val="0"/>
          <w:numId w:val="10"/>
        </w:numPr>
        <w:spacing w:after="120" w:line="240" w:lineRule="auto"/>
        <w:contextualSpacing w:val="0"/>
      </w:pPr>
      <w:r>
        <w:t>Look at chapter 12 – God makes a covenant with Abraham</w:t>
      </w:r>
    </w:p>
    <w:p w:rsidR="004945BA" w:rsidRDefault="004945BA" w:rsidP="007862C0">
      <w:pPr>
        <w:pStyle w:val="ListParagraph"/>
        <w:numPr>
          <w:ilvl w:val="0"/>
          <w:numId w:val="10"/>
        </w:numPr>
        <w:spacing w:after="120" w:line="240" w:lineRule="auto"/>
        <w:contextualSpacing w:val="0"/>
      </w:pPr>
      <w:r>
        <w:t>From the descendants of Abraham, Isaac, and Jacob will come the Messiah promised in Genesis 3:15</w:t>
      </w:r>
    </w:p>
    <w:p w:rsidR="004945BA" w:rsidRDefault="004945BA" w:rsidP="008E1DAA">
      <w:pPr>
        <w:pStyle w:val="ListParagraph"/>
        <w:numPr>
          <w:ilvl w:val="0"/>
          <w:numId w:val="10"/>
        </w:numPr>
        <w:spacing w:after="120" w:line="240" w:lineRule="auto"/>
        <w:contextualSpacing w:val="0"/>
      </w:pPr>
      <w:r>
        <w:t>This Messiah, Jesus Christ, will not only deal with sin, but eventually bring the world into Eternity.</w:t>
      </w:r>
    </w:p>
    <w:p w:rsidR="004945BA" w:rsidRPr="00A26212" w:rsidRDefault="004945BA" w:rsidP="004945BA">
      <w:pPr>
        <w:pStyle w:val="ListParagraph"/>
        <w:numPr>
          <w:ilvl w:val="0"/>
          <w:numId w:val="8"/>
        </w:numPr>
        <w:spacing w:before="120" w:after="0" w:line="240" w:lineRule="auto"/>
        <w:rPr>
          <w:b/>
        </w:rPr>
      </w:pPr>
      <w:r w:rsidRPr="00A26212">
        <w:rPr>
          <w:b/>
        </w:rPr>
        <w:t xml:space="preserve">The LORD God is not the false God’s of Mohamedism, Buddhism, Shintoism, Paganism, </w:t>
      </w:r>
      <w:r w:rsidR="00A755B3" w:rsidRPr="00A26212">
        <w:rPr>
          <w:b/>
        </w:rPr>
        <w:t xml:space="preserve">Idolatry, </w:t>
      </w:r>
      <w:r w:rsidRPr="00A26212">
        <w:rPr>
          <w:b/>
        </w:rPr>
        <w:t>etc.</w:t>
      </w:r>
    </w:p>
    <w:p w:rsidR="00A755B3" w:rsidRPr="005A48FE" w:rsidRDefault="00A755B3" w:rsidP="008E7BD1">
      <w:pPr>
        <w:pStyle w:val="ListParagraph"/>
        <w:numPr>
          <w:ilvl w:val="0"/>
          <w:numId w:val="6"/>
        </w:numPr>
        <w:spacing w:before="120" w:after="120" w:line="240" w:lineRule="auto"/>
        <w:contextualSpacing w:val="0"/>
        <w:rPr>
          <w:b/>
        </w:rPr>
      </w:pPr>
      <w:r w:rsidRPr="005A48FE">
        <w:rPr>
          <w:b/>
        </w:rPr>
        <w:t>Were the descendants of Japheth recipients of a prophecy that never was fulfilled?</w:t>
      </w:r>
    </w:p>
    <w:p w:rsidR="00A755B3" w:rsidRPr="00A26212" w:rsidRDefault="00A755B3" w:rsidP="00A26212">
      <w:pPr>
        <w:pStyle w:val="ListParagraph"/>
        <w:numPr>
          <w:ilvl w:val="0"/>
          <w:numId w:val="11"/>
        </w:numPr>
        <w:spacing w:before="120" w:after="120" w:line="240" w:lineRule="auto"/>
        <w:contextualSpacing w:val="0"/>
        <w:rPr>
          <w:b/>
        </w:rPr>
      </w:pPr>
      <w:r w:rsidRPr="00A26212">
        <w:rPr>
          <w:b/>
        </w:rPr>
        <w:t>Absolutely not.  Let’s look at the text very closely, it says: “God shall enlarge Japheth</w:t>
      </w:r>
    </w:p>
    <w:p w:rsidR="00A755B3" w:rsidRDefault="00A755B3" w:rsidP="00A26212">
      <w:pPr>
        <w:pStyle w:val="ListParagraph"/>
        <w:numPr>
          <w:ilvl w:val="0"/>
          <w:numId w:val="11"/>
        </w:numPr>
        <w:spacing w:after="120" w:line="240" w:lineRule="auto"/>
        <w:contextualSpacing w:val="0"/>
        <w:rPr>
          <w:b/>
        </w:rPr>
      </w:pPr>
      <w:r w:rsidRPr="00A26212">
        <w:rPr>
          <w:b/>
        </w:rPr>
        <w:t>While it took about 1500 years to see the fulfillment begin for the “enlarging of Japheth”, in a sense it is still happening today.</w:t>
      </w:r>
    </w:p>
    <w:p w:rsidR="008E1DAA" w:rsidRDefault="008E1DAA" w:rsidP="008E1DAA">
      <w:pPr>
        <w:spacing w:after="120" w:line="240" w:lineRule="auto"/>
        <w:rPr>
          <w:b/>
        </w:rPr>
      </w:pPr>
    </w:p>
    <w:p w:rsidR="008E1DAA" w:rsidRDefault="008E1DAA" w:rsidP="007862C0">
      <w:pPr>
        <w:pStyle w:val="ListParagraph"/>
        <w:numPr>
          <w:ilvl w:val="0"/>
          <w:numId w:val="6"/>
        </w:numPr>
        <w:spacing w:after="120" w:line="240" w:lineRule="auto"/>
        <w:contextualSpacing w:val="0"/>
        <w:rPr>
          <w:b/>
        </w:rPr>
      </w:pPr>
      <w:r>
        <w:rPr>
          <w:b/>
        </w:rPr>
        <w:lastRenderedPageBreak/>
        <w:t>What does God’s Word teach about Generational Curses?</w:t>
      </w:r>
    </w:p>
    <w:p w:rsidR="008067F2" w:rsidRPr="007911B1" w:rsidRDefault="008067F2" w:rsidP="008067F2">
      <w:pPr>
        <w:pStyle w:val="ListParagraph"/>
        <w:numPr>
          <w:ilvl w:val="0"/>
          <w:numId w:val="20"/>
        </w:numPr>
        <w:spacing w:after="120" w:line="240" w:lineRule="auto"/>
        <w:contextualSpacing w:val="0"/>
        <w:rPr>
          <w:b/>
          <w:highlight w:val="yellow"/>
        </w:rPr>
      </w:pPr>
      <w:r w:rsidRPr="007911B1">
        <w:rPr>
          <w:b/>
          <w:highlight w:val="yellow"/>
        </w:rPr>
        <w:t>Can we see this “proverb” is just like modern day psychology?</w:t>
      </w:r>
    </w:p>
    <w:p w:rsidR="00183078" w:rsidRPr="00183078" w:rsidRDefault="008E1DAA" w:rsidP="00183078">
      <w:pPr>
        <w:pStyle w:val="ListParagraph"/>
        <w:spacing w:after="0" w:line="240" w:lineRule="auto"/>
        <w:ind w:left="0"/>
        <w:contextualSpacing w:val="0"/>
        <w:rPr>
          <w:b/>
        </w:rPr>
      </w:pPr>
      <w:r>
        <w:rPr>
          <w:b/>
        </w:rPr>
        <w:t>Ezekiel 18:</w:t>
      </w:r>
      <w:r w:rsidR="00183078">
        <w:rPr>
          <w:b/>
        </w:rPr>
        <w:t xml:space="preserve">1 </w:t>
      </w:r>
      <w:proofErr w:type="gramStart"/>
      <w:r w:rsidR="00183078" w:rsidRPr="00183078">
        <w:rPr>
          <w:b/>
        </w:rPr>
        <w:t>The</w:t>
      </w:r>
      <w:proofErr w:type="gramEnd"/>
      <w:r w:rsidR="00183078" w:rsidRPr="00183078">
        <w:rPr>
          <w:b/>
        </w:rPr>
        <w:t xml:space="preserve"> word of the LORD came unto me again, saying,</w:t>
      </w:r>
    </w:p>
    <w:p w:rsidR="00183078" w:rsidRDefault="00183078" w:rsidP="00183078">
      <w:pPr>
        <w:pStyle w:val="ListParagraph"/>
        <w:spacing w:after="0" w:line="240" w:lineRule="auto"/>
        <w:ind w:left="0"/>
        <w:contextualSpacing w:val="0"/>
        <w:rPr>
          <w:b/>
        </w:rPr>
      </w:pPr>
      <w:r>
        <w:rPr>
          <w:b/>
        </w:rPr>
        <w:t xml:space="preserve">Ezekiel 18:2 </w:t>
      </w:r>
      <w:proofErr w:type="gramStart"/>
      <w:r w:rsidRPr="00183078">
        <w:rPr>
          <w:b/>
        </w:rPr>
        <w:t>What</w:t>
      </w:r>
      <w:proofErr w:type="gramEnd"/>
      <w:r w:rsidRPr="00183078">
        <w:rPr>
          <w:b/>
        </w:rPr>
        <w:t xml:space="preserve"> mean ye, that ye use this proverb concerning the land of Israel, saying, The fathers have eaten sour grapes, and the children’s teeth are set on edge?</w:t>
      </w:r>
    </w:p>
    <w:p w:rsidR="008067F2" w:rsidRDefault="008067F2" w:rsidP="008067F2">
      <w:pPr>
        <w:pStyle w:val="ListParagraph"/>
        <w:numPr>
          <w:ilvl w:val="0"/>
          <w:numId w:val="20"/>
        </w:numPr>
        <w:spacing w:before="120" w:after="120" w:line="240" w:lineRule="auto"/>
        <w:contextualSpacing w:val="0"/>
        <w:rPr>
          <w:b/>
        </w:rPr>
      </w:pPr>
      <w:r>
        <w:rPr>
          <w:b/>
        </w:rPr>
        <w:t>So, does this mean that there are “Genera</w:t>
      </w:r>
      <w:r w:rsidR="007911B1">
        <w:rPr>
          <w:b/>
        </w:rPr>
        <w:t>tional</w:t>
      </w:r>
      <w:r>
        <w:rPr>
          <w:b/>
        </w:rPr>
        <w:t xml:space="preserve"> Curses”</w:t>
      </w:r>
    </w:p>
    <w:p w:rsidR="008067F2" w:rsidRPr="008067F2" w:rsidRDefault="008067F2" w:rsidP="008067F2">
      <w:pPr>
        <w:pStyle w:val="ListParagraph"/>
        <w:spacing w:after="0" w:line="240" w:lineRule="auto"/>
        <w:ind w:left="0"/>
        <w:rPr>
          <w:b/>
        </w:rPr>
      </w:pPr>
      <w:r>
        <w:rPr>
          <w:b/>
        </w:rPr>
        <w:t xml:space="preserve">Ezekiel 18:20 </w:t>
      </w:r>
      <w:proofErr w:type="gramStart"/>
      <w:r w:rsidRPr="008067F2">
        <w:rPr>
          <w:b/>
        </w:rPr>
        <w:t>The</w:t>
      </w:r>
      <w:proofErr w:type="gramEnd"/>
      <w:r w:rsidRPr="008067F2">
        <w:rPr>
          <w:b/>
        </w:rPr>
        <w:t xml:space="preserve"> soul that sinneth, it shall die. The son shall not bear the iniquity of the father, neither shall the father bear the iniquity of the son: the righteousness of the righteous shall be upon him, and the wickedness of the wicked shall be upon him.</w:t>
      </w:r>
    </w:p>
    <w:p w:rsidR="008067F2" w:rsidRPr="008067F2" w:rsidRDefault="008067F2" w:rsidP="008067F2">
      <w:pPr>
        <w:pStyle w:val="ListParagraph"/>
        <w:spacing w:after="0" w:line="240" w:lineRule="auto"/>
        <w:ind w:left="0"/>
        <w:rPr>
          <w:b/>
        </w:rPr>
      </w:pPr>
      <w:r>
        <w:rPr>
          <w:b/>
        </w:rPr>
        <w:t xml:space="preserve">Ezekiel 18:21 </w:t>
      </w:r>
      <w:r w:rsidRPr="008067F2">
        <w:rPr>
          <w:b/>
        </w:rPr>
        <w:t>But if the wicked will turn from all his sins that he hath committed, and keep all my statutes, and do that which is lawful and right, he shall surely live, he shall not die.</w:t>
      </w:r>
    </w:p>
    <w:p w:rsidR="008067F2" w:rsidRPr="008067F2" w:rsidRDefault="008067F2" w:rsidP="008067F2">
      <w:pPr>
        <w:pStyle w:val="ListParagraph"/>
        <w:spacing w:after="0" w:line="240" w:lineRule="auto"/>
        <w:ind w:left="0"/>
        <w:rPr>
          <w:b/>
        </w:rPr>
      </w:pPr>
      <w:r>
        <w:rPr>
          <w:b/>
        </w:rPr>
        <w:t>Ezekiel 18:22</w:t>
      </w:r>
      <w:r w:rsidRPr="008067F2">
        <w:rPr>
          <w:b/>
        </w:rPr>
        <w:t xml:space="preserve"> </w:t>
      </w:r>
      <w:proofErr w:type="gramStart"/>
      <w:r w:rsidRPr="008067F2">
        <w:rPr>
          <w:b/>
        </w:rPr>
        <w:t>All</w:t>
      </w:r>
      <w:proofErr w:type="gramEnd"/>
      <w:r w:rsidRPr="008067F2">
        <w:rPr>
          <w:b/>
        </w:rPr>
        <w:t xml:space="preserve"> his transgressions that he hath committed, they shall not be mentioned unto him: in his righteousness that he hath done he shall live.</w:t>
      </w:r>
    </w:p>
    <w:p w:rsidR="008067F2" w:rsidRPr="008067F2" w:rsidRDefault="008067F2" w:rsidP="008067F2">
      <w:pPr>
        <w:pStyle w:val="ListParagraph"/>
        <w:spacing w:after="0" w:line="240" w:lineRule="auto"/>
        <w:ind w:left="0"/>
        <w:rPr>
          <w:b/>
        </w:rPr>
      </w:pPr>
      <w:r>
        <w:rPr>
          <w:b/>
        </w:rPr>
        <w:t xml:space="preserve">Ezekiel 18:23 </w:t>
      </w:r>
      <w:r w:rsidRPr="008067F2">
        <w:rPr>
          <w:b/>
        </w:rPr>
        <w:t xml:space="preserve">Have I any pleasure at all that the wicked should die? </w:t>
      </w:r>
      <w:proofErr w:type="gramStart"/>
      <w:r w:rsidRPr="008067F2">
        <w:rPr>
          <w:b/>
        </w:rPr>
        <w:t>saith</w:t>
      </w:r>
      <w:proofErr w:type="gramEnd"/>
      <w:r w:rsidRPr="008067F2">
        <w:rPr>
          <w:b/>
        </w:rPr>
        <w:t xml:space="preserve"> the Lord GOD: and not that he should return from his ways, and live?</w:t>
      </w:r>
    </w:p>
    <w:p w:rsidR="00A80C88" w:rsidRPr="00C202E9" w:rsidRDefault="00A80C88" w:rsidP="008E7BD1">
      <w:pPr>
        <w:pStyle w:val="ListParagraph"/>
        <w:numPr>
          <w:ilvl w:val="0"/>
          <w:numId w:val="6"/>
        </w:numPr>
        <w:spacing w:before="120" w:after="120" w:line="240" w:lineRule="auto"/>
        <w:contextualSpacing w:val="0"/>
        <w:rPr>
          <w:b/>
        </w:rPr>
      </w:pPr>
      <w:r w:rsidRPr="00C202E9">
        <w:rPr>
          <w:b/>
        </w:rPr>
        <w:t>Let’s go back to Canaan for a bit – Was Canaan a victim of a “Generational Curse”?</w:t>
      </w:r>
    </w:p>
    <w:p w:rsidR="00A80C88" w:rsidRPr="00066AF0" w:rsidRDefault="00A80C88" w:rsidP="00C202E9">
      <w:pPr>
        <w:pStyle w:val="ListParagraph"/>
        <w:numPr>
          <w:ilvl w:val="0"/>
          <w:numId w:val="15"/>
        </w:numPr>
        <w:spacing w:before="120" w:after="120" w:line="240" w:lineRule="auto"/>
        <w:contextualSpacing w:val="0"/>
        <w:rPr>
          <w:b/>
        </w:rPr>
      </w:pPr>
      <w:r w:rsidRPr="00066AF0">
        <w:rPr>
          <w:b/>
        </w:rPr>
        <w:t>We need to turn to Leviticus 18 to find out about this:</w:t>
      </w:r>
      <w:r w:rsidR="00971194" w:rsidRPr="00066AF0">
        <w:rPr>
          <w:b/>
        </w:rPr>
        <w:t xml:space="preserve">  The Nations of Canaan was cursed because of his own sin.</w:t>
      </w:r>
    </w:p>
    <w:p w:rsidR="00971194" w:rsidRPr="00971194" w:rsidRDefault="00971194" w:rsidP="00C202E9">
      <w:pPr>
        <w:pStyle w:val="ListParagraph"/>
        <w:spacing w:before="120" w:after="0" w:line="240" w:lineRule="auto"/>
        <w:ind w:left="0"/>
        <w:rPr>
          <w:b/>
        </w:rPr>
      </w:pPr>
      <w:r w:rsidRPr="00971194">
        <w:rPr>
          <w:b/>
        </w:rPr>
        <w:t>Leviticus 18:1 And the LORD spake unto Moses, saying,</w:t>
      </w:r>
    </w:p>
    <w:p w:rsidR="00971194" w:rsidRPr="00971194" w:rsidRDefault="00971194" w:rsidP="00C202E9">
      <w:pPr>
        <w:pStyle w:val="ListParagraph"/>
        <w:spacing w:before="120" w:after="0" w:line="240" w:lineRule="auto"/>
        <w:ind w:left="0"/>
        <w:rPr>
          <w:b/>
        </w:rPr>
      </w:pPr>
      <w:r w:rsidRPr="00971194">
        <w:rPr>
          <w:b/>
        </w:rPr>
        <w:t>Leviticus 18:2 Speak unto the children of Israel, and say unto them, I am the LORD your God.</w:t>
      </w:r>
    </w:p>
    <w:p w:rsidR="00971194" w:rsidRPr="00971194" w:rsidRDefault="00971194" w:rsidP="00C202E9">
      <w:pPr>
        <w:pStyle w:val="ListParagraph"/>
        <w:spacing w:before="120" w:after="0" w:line="240" w:lineRule="auto"/>
        <w:ind w:left="0"/>
        <w:rPr>
          <w:b/>
        </w:rPr>
      </w:pPr>
      <w:r w:rsidRPr="00971194">
        <w:rPr>
          <w:b/>
        </w:rPr>
        <w:t xml:space="preserve">Leviticus 18:3 </w:t>
      </w:r>
      <w:proofErr w:type="gramStart"/>
      <w:r w:rsidRPr="00971194">
        <w:rPr>
          <w:b/>
        </w:rPr>
        <w:t>After</w:t>
      </w:r>
      <w:proofErr w:type="gramEnd"/>
      <w:r w:rsidRPr="00971194">
        <w:rPr>
          <w:b/>
        </w:rPr>
        <w:t xml:space="preserve"> the doings of the land of Egypt, wherein ye dwelt, shall ye not do: and after the doings of the land of Canaan, whither I bring you, shall ye not do: neither shall ye walk in their ordinances.</w:t>
      </w:r>
    </w:p>
    <w:p w:rsidR="00971194" w:rsidRPr="00971194" w:rsidRDefault="00971194" w:rsidP="00C202E9">
      <w:pPr>
        <w:pStyle w:val="ListParagraph"/>
        <w:spacing w:before="120" w:after="0" w:line="240" w:lineRule="auto"/>
        <w:ind w:left="0"/>
        <w:rPr>
          <w:b/>
        </w:rPr>
      </w:pPr>
      <w:r w:rsidRPr="00971194">
        <w:rPr>
          <w:b/>
        </w:rPr>
        <w:t xml:space="preserve">Leviticus 18:4 </w:t>
      </w:r>
      <w:proofErr w:type="gramStart"/>
      <w:r w:rsidRPr="00971194">
        <w:rPr>
          <w:b/>
        </w:rPr>
        <w:t>Ye</w:t>
      </w:r>
      <w:proofErr w:type="gramEnd"/>
      <w:r w:rsidRPr="00971194">
        <w:rPr>
          <w:b/>
        </w:rPr>
        <w:t xml:space="preserve"> shall do my judgments, and keep mine ordinances, to walk therein: I am the LORD your God.</w:t>
      </w:r>
    </w:p>
    <w:p w:rsidR="00971194" w:rsidRPr="00971194" w:rsidRDefault="00971194" w:rsidP="00C202E9">
      <w:pPr>
        <w:pStyle w:val="ListParagraph"/>
        <w:spacing w:before="120" w:after="0" w:line="240" w:lineRule="auto"/>
        <w:ind w:left="0"/>
        <w:rPr>
          <w:b/>
        </w:rPr>
      </w:pPr>
      <w:r w:rsidRPr="00971194">
        <w:rPr>
          <w:b/>
        </w:rPr>
        <w:t xml:space="preserve">Leviticus 18:5 </w:t>
      </w:r>
      <w:proofErr w:type="gramStart"/>
      <w:r w:rsidRPr="00971194">
        <w:rPr>
          <w:b/>
        </w:rPr>
        <w:t>Ye</w:t>
      </w:r>
      <w:proofErr w:type="gramEnd"/>
      <w:r w:rsidRPr="00971194">
        <w:rPr>
          <w:b/>
        </w:rPr>
        <w:t xml:space="preserve"> shall therefore keep my statutes, and my judgments: which if a man do, he shall live in them: I am the LORD.</w:t>
      </w:r>
    </w:p>
    <w:p w:rsidR="00971194" w:rsidRDefault="00971194" w:rsidP="00C202E9">
      <w:pPr>
        <w:pStyle w:val="ListParagraph"/>
        <w:numPr>
          <w:ilvl w:val="0"/>
          <w:numId w:val="16"/>
        </w:numPr>
        <w:spacing w:before="120" w:after="120" w:line="240" w:lineRule="auto"/>
        <w:contextualSpacing w:val="0"/>
        <w:rPr>
          <w:b/>
        </w:rPr>
      </w:pPr>
      <w:r>
        <w:rPr>
          <w:b/>
        </w:rPr>
        <w:t>You see Canaan was a pervert</w:t>
      </w:r>
    </w:p>
    <w:p w:rsidR="00971194" w:rsidRPr="00971194" w:rsidRDefault="00971194" w:rsidP="00C202E9">
      <w:pPr>
        <w:pStyle w:val="ListParagraph"/>
        <w:spacing w:before="120" w:after="0" w:line="240" w:lineRule="auto"/>
        <w:ind w:left="0"/>
        <w:rPr>
          <w:b/>
        </w:rPr>
      </w:pPr>
      <w:r w:rsidRPr="00971194">
        <w:rPr>
          <w:b/>
        </w:rPr>
        <w:t xml:space="preserve">Leviticus 18:6 </w:t>
      </w:r>
      <w:proofErr w:type="gramStart"/>
      <w:r w:rsidRPr="00971194">
        <w:rPr>
          <w:b/>
        </w:rPr>
        <w:t>None</w:t>
      </w:r>
      <w:proofErr w:type="gramEnd"/>
      <w:r w:rsidRPr="00971194">
        <w:rPr>
          <w:b/>
        </w:rPr>
        <w:t xml:space="preserve"> of you shall approach to any that is near of kin to him, to uncover their nakedness: I am the LORD.</w:t>
      </w:r>
    </w:p>
    <w:p w:rsidR="00971194" w:rsidRPr="00971194" w:rsidRDefault="00971194" w:rsidP="00C202E9">
      <w:pPr>
        <w:pStyle w:val="ListParagraph"/>
        <w:spacing w:before="120" w:after="0" w:line="240" w:lineRule="auto"/>
        <w:ind w:left="0"/>
        <w:rPr>
          <w:b/>
        </w:rPr>
      </w:pPr>
      <w:r w:rsidRPr="00971194">
        <w:rPr>
          <w:b/>
        </w:rPr>
        <w:t xml:space="preserve">Leviticus 18:7 </w:t>
      </w:r>
      <w:proofErr w:type="gramStart"/>
      <w:r w:rsidRPr="00971194">
        <w:rPr>
          <w:b/>
        </w:rPr>
        <w:t>The</w:t>
      </w:r>
      <w:proofErr w:type="gramEnd"/>
      <w:r w:rsidRPr="00971194">
        <w:rPr>
          <w:b/>
        </w:rPr>
        <w:t xml:space="preserve"> nakedness of thy father, or the nakedness of thy mother, shalt thou not uncover: she is thy mother; thou shalt not uncover her nakedness.</w:t>
      </w:r>
    </w:p>
    <w:p w:rsidR="00971194" w:rsidRPr="00971194" w:rsidRDefault="00971194" w:rsidP="00C202E9">
      <w:pPr>
        <w:pStyle w:val="ListParagraph"/>
        <w:spacing w:before="120" w:after="0" w:line="240" w:lineRule="auto"/>
        <w:ind w:left="0"/>
        <w:rPr>
          <w:b/>
        </w:rPr>
      </w:pPr>
      <w:r w:rsidRPr="00971194">
        <w:rPr>
          <w:b/>
        </w:rPr>
        <w:t xml:space="preserve">Leviticus 18:8 </w:t>
      </w:r>
      <w:proofErr w:type="gramStart"/>
      <w:r w:rsidRPr="00971194">
        <w:rPr>
          <w:b/>
        </w:rPr>
        <w:t>The</w:t>
      </w:r>
      <w:proofErr w:type="gramEnd"/>
      <w:r w:rsidRPr="00971194">
        <w:rPr>
          <w:b/>
        </w:rPr>
        <w:t xml:space="preserve"> nakedness of thy father’s wife shalt thou not uncover: it is thy father’s nakedness.</w:t>
      </w:r>
    </w:p>
    <w:p w:rsidR="00971194" w:rsidRPr="00971194" w:rsidRDefault="00971194" w:rsidP="00C202E9">
      <w:pPr>
        <w:pStyle w:val="ListParagraph"/>
        <w:spacing w:before="120" w:after="0" w:line="240" w:lineRule="auto"/>
        <w:ind w:left="0"/>
        <w:rPr>
          <w:b/>
        </w:rPr>
      </w:pPr>
      <w:r w:rsidRPr="00971194">
        <w:rPr>
          <w:b/>
        </w:rPr>
        <w:t>Leviticus 18:9 The nakedness of thy sister, the daughter of thy father, or daughter of thy mother, whether she be born at home, or born abroad, even their nakedness thou shalt not uncover.</w:t>
      </w:r>
    </w:p>
    <w:p w:rsidR="00971194" w:rsidRPr="00971194" w:rsidRDefault="00971194" w:rsidP="00C202E9">
      <w:pPr>
        <w:pStyle w:val="ListParagraph"/>
        <w:spacing w:before="120" w:after="0" w:line="240" w:lineRule="auto"/>
        <w:ind w:left="0"/>
        <w:rPr>
          <w:b/>
        </w:rPr>
      </w:pPr>
      <w:r w:rsidRPr="00971194">
        <w:rPr>
          <w:b/>
        </w:rPr>
        <w:t xml:space="preserve">Leviticus 18:10 </w:t>
      </w:r>
      <w:proofErr w:type="gramStart"/>
      <w:r w:rsidRPr="00971194">
        <w:rPr>
          <w:b/>
        </w:rPr>
        <w:t>The</w:t>
      </w:r>
      <w:proofErr w:type="gramEnd"/>
      <w:r w:rsidRPr="00971194">
        <w:rPr>
          <w:b/>
        </w:rPr>
        <w:t xml:space="preserve"> nakedness of thy son’s daughter, or of thy daughter’s daughter, even their nakedness thou shalt not uncover: for theirs is thine own nakedness.</w:t>
      </w:r>
    </w:p>
    <w:p w:rsidR="00971194" w:rsidRPr="00971194" w:rsidRDefault="00971194" w:rsidP="00C202E9">
      <w:pPr>
        <w:pStyle w:val="ListParagraph"/>
        <w:spacing w:before="120" w:after="0" w:line="240" w:lineRule="auto"/>
        <w:ind w:left="0"/>
        <w:rPr>
          <w:b/>
        </w:rPr>
      </w:pPr>
      <w:r w:rsidRPr="00971194">
        <w:rPr>
          <w:b/>
        </w:rPr>
        <w:t xml:space="preserve">Leviticus 18:11 </w:t>
      </w:r>
      <w:proofErr w:type="gramStart"/>
      <w:r w:rsidRPr="00971194">
        <w:rPr>
          <w:b/>
        </w:rPr>
        <w:t>The</w:t>
      </w:r>
      <w:proofErr w:type="gramEnd"/>
      <w:r w:rsidRPr="00971194">
        <w:rPr>
          <w:b/>
        </w:rPr>
        <w:t xml:space="preserve"> nakedness of thy father’s wife’s daughter, begotten of thy father, she is thy sister, thou shalt not uncover her nakedness.</w:t>
      </w:r>
    </w:p>
    <w:p w:rsidR="00971194" w:rsidRPr="00971194" w:rsidRDefault="00971194" w:rsidP="00C202E9">
      <w:pPr>
        <w:pStyle w:val="ListParagraph"/>
        <w:spacing w:before="120" w:after="0" w:line="240" w:lineRule="auto"/>
        <w:ind w:left="0"/>
        <w:rPr>
          <w:b/>
        </w:rPr>
      </w:pPr>
      <w:r w:rsidRPr="00971194">
        <w:rPr>
          <w:b/>
        </w:rPr>
        <w:t>Leviticus 18:12 Thou shalt not uncover the nakedness of thy father’s sister: she is thy father’s near kinswoman.</w:t>
      </w:r>
    </w:p>
    <w:p w:rsidR="00971194" w:rsidRPr="00971194" w:rsidRDefault="00971194" w:rsidP="00C202E9">
      <w:pPr>
        <w:pStyle w:val="ListParagraph"/>
        <w:spacing w:before="120" w:after="0" w:line="240" w:lineRule="auto"/>
        <w:ind w:left="0"/>
        <w:rPr>
          <w:b/>
        </w:rPr>
      </w:pPr>
      <w:r w:rsidRPr="00971194">
        <w:rPr>
          <w:b/>
        </w:rPr>
        <w:t>Leviticus 18:13 Thou shalt not uncover the nakedness of thy mother’s sister: for she is thy mother’s near kinswoman.</w:t>
      </w:r>
    </w:p>
    <w:p w:rsidR="00971194" w:rsidRPr="00971194" w:rsidRDefault="00971194" w:rsidP="00C202E9">
      <w:pPr>
        <w:pStyle w:val="ListParagraph"/>
        <w:spacing w:before="120" w:after="0" w:line="240" w:lineRule="auto"/>
        <w:ind w:left="0"/>
        <w:rPr>
          <w:b/>
        </w:rPr>
      </w:pPr>
      <w:r w:rsidRPr="00971194">
        <w:rPr>
          <w:b/>
        </w:rPr>
        <w:lastRenderedPageBreak/>
        <w:t>Leviticus 18:14 Thou shalt not uncover the nakedness of thy father’s brother, thou shalt not approach to his wife: she is thine aunt.</w:t>
      </w:r>
    </w:p>
    <w:p w:rsidR="00971194" w:rsidRPr="00971194" w:rsidRDefault="00971194" w:rsidP="00C202E9">
      <w:pPr>
        <w:pStyle w:val="ListParagraph"/>
        <w:spacing w:before="120" w:after="0" w:line="240" w:lineRule="auto"/>
        <w:ind w:left="0"/>
        <w:rPr>
          <w:b/>
        </w:rPr>
      </w:pPr>
      <w:r w:rsidRPr="00971194">
        <w:rPr>
          <w:b/>
        </w:rPr>
        <w:t>Leviticus 18:15 Thou shalt not uncover the nakedness of thy daughter in law: she is thy son’s wife; thou shalt not uncover her nakedness.</w:t>
      </w:r>
    </w:p>
    <w:p w:rsidR="00971194" w:rsidRPr="00971194" w:rsidRDefault="00971194" w:rsidP="00C202E9">
      <w:pPr>
        <w:pStyle w:val="ListParagraph"/>
        <w:spacing w:before="120" w:after="0" w:line="240" w:lineRule="auto"/>
        <w:ind w:left="0"/>
        <w:rPr>
          <w:b/>
        </w:rPr>
      </w:pPr>
      <w:r w:rsidRPr="00971194">
        <w:rPr>
          <w:b/>
        </w:rPr>
        <w:t>Leviticus 18:16 Thou shalt not uncover the nakedness of thy brother’s wife: it is thy brother’s nakedness.</w:t>
      </w:r>
    </w:p>
    <w:p w:rsidR="00971194" w:rsidRPr="00971194" w:rsidRDefault="00971194" w:rsidP="00C202E9">
      <w:pPr>
        <w:pStyle w:val="ListParagraph"/>
        <w:spacing w:before="120" w:after="0" w:line="240" w:lineRule="auto"/>
        <w:ind w:left="0"/>
        <w:rPr>
          <w:b/>
        </w:rPr>
      </w:pPr>
      <w:r w:rsidRPr="00971194">
        <w:rPr>
          <w:b/>
        </w:rPr>
        <w:t>Leviticus 18:17 Thou shalt not uncover the nakedness of a woman and her daughter, neither shalt thou take her son’s daughter, or her daughter’s daughter, to uncover her nakedness; for they are her near kinswomen: it is wickedness.</w:t>
      </w:r>
    </w:p>
    <w:p w:rsidR="00971194" w:rsidRPr="00971194" w:rsidRDefault="00971194" w:rsidP="00C202E9">
      <w:pPr>
        <w:pStyle w:val="ListParagraph"/>
        <w:spacing w:before="120" w:after="0" w:line="240" w:lineRule="auto"/>
        <w:ind w:left="0"/>
        <w:rPr>
          <w:b/>
        </w:rPr>
      </w:pPr>
      <w:r w:rsidRPr="00971194">
        <w:rPr>
          <w:b/>
        </w:rPr>
        <w:t xml:space="preserve">Leviticus 18:18 </w:t>
      </w:r>
      <w:proofErr w:type="gramStart"/>
      <w:r w:rsidRPr="00971194">
        <w:rPr>
          <w:b/>
        </w:rPr>
        <w:t>Neither</w:t>
      </w:r>
      <w:proofErr w:type="gramEnd"/>
      <w:r w:rsidRPr="00971194">
        <w:rPr>
          <w:b/>
        </w:rPr>
        <w:t xml:space="preserve"> shalt thou take a wife to her sister, to vex her, to uncover her nakedness, beside the other in her life time.</w:t>
      </w:r>
    </w:p>
    <w:p w:rsidR="00971194" w:rsidRPr="00971194" w:rsidRDefault="00971194" w:rsidP="00C202E9">
      <w:pPr>
        <w:pStyle w:val="ListParagraph"/>
        <w:spacing w:before="120" w:after="0" w:line="240" w:lineRule="auto"/>
        <w:ind w:left="0"/>
        <w:rPr>
          <w:b/>
        </w:rPr>
      </w:pPr>
      <w:r w:rsidRPr="00971194">
        <w:rPr>
          <w:b/>
        </w:rPr>
        <w:t>Leviticus 18:19 Also thou shalt not approach unto a woman to uncover her nakedness, as long as she is put apart for her uncleanness.</w:t>
      </w:r>
    </w:p>
    <w:p w:rsidR="00971194" w:rsidRDefault="00971194" w:rsidP="00C202E9">
      <w:pPr>
        <w:pStyle w:val="ListParagraph"/>
        <w:spacing w:before="120" w:after="0" w:line="240" w:lineRule="auto"/>
        <w:ind w:left="0"/>
        <w:rPr>
          <w:b/>
        </w:rPr>
      </w:pPr>
      <w:r w:rsidRPr="00971194">
        <w:rPr>
          <w:b/>
        </w:rPr>
        <w:t>Leviticus 18:20 Moreover thou shalt not lie carnally with thy neighbour’s wife, to defile thyself with her.</w:t>
      </w:r>
    </w:p>
    <w:p w:rsidR="00971194" w:rsidRPr="00971194" w:rsidRDefault="00A26212" w:rsidP="00C202E9">
      <w:pPr>
        <w:pStyle w:val="ListParagraph"/>
        <w:numPr>
          <w:ilvl w:val="0"/>
          <w:numId w:val="16"/>
        </w:numPr>
        <w:spacing w:before="120" w:after="120" w:line="240" w:lineRule="auto"/>
        <w:contextualSpacing w:val="0"/>
        <w:rPr>
          <w:b/>
        </w:rPr>
      </w:pPr>
      <w:r>
        <w:rPr>
          <w:b/>
        </w:rPr>
        <w:t>Just</w:t>
      </w:r>
      <w:r w:rsidR="00971194">
        <w:rPr>
          <w:b/>
        </w:rPr>
        <w:t xml:space="preserve"> like today </w:t>
      </w:r>
      <w:r w:rsidR="008E7BD1">
        <w:rPr>
          <w:b/>
        </w:rPr>
        <w:t>–</w:t>
      </w:r>
      <w:r w:rsidR="00971194">
        <w:rPr>
          <w:b/>
        </w:rPr>
        <w:t xml:space="preserve"> Abortion</w:t>
      </w:r>
      <w:r w:rsidR="008E7BD1">
        <w:rPr>
          <w:b/>
        </w:rPr>
        <w:t xml:space="preserve"> – </w:t>
      </w:r>
      <w:r w:rsidR="008E7BD1" w:rsidRPr="00A26212">
        <w:rPr>
          <w:b/>
          <w:highlight w:val="yellow"/>
        </w:rPr>
        <w:t>See why Noah, looking forward in time</w:t>
      </w:r>
      <w:r w:rsidR="007911B1">
        <w:rPr>
          <w:b/>
          <w:highlight w:val="yellow"/>
        </w:rPr>
        <w:t>,</w:t>
      </w:r>
      <w:r w:rsidR="008E7BD1" w:rsidRPr="00A26212">
        <w:rPr>
          <w:b/>
          <w:highlight w:val="yellow"/>
        </w:rPr>
        <w:t xml:space="preserve"> prophesied th</w:t>
      </w:r>
      <w:r w:rsidRPr="00A26212">
        <w:rPr>
          <w:b/>
          <w:highlight w:val="yellow"/>
        </w:rPr>
        <w:t>e curse?</w:t>
      </w:r>
    </w:p>
    <w:p w:rsidR="00971194" w:rsidRPr="00971194" w:rsidRDefault="00971194" w:rsidP="00C202E9">
      <w:pPr>
        <w:pStyle w:val="ListParagraph"/>
        <w:spacing w:before="120" w:after="0" w:line="240" w:lineRule="auto"/>
        <w:ind w:left="0"/>
        <w:rPr>
          <w:b/>
        </w:rPr>
      </w:pPr>
      <w:r w:rsidRPr="00971194">
        <w:rPr>
          <w:b/>
        </w:rPr>
        <w:t xml:space="preserve">Leviticus 18:21 </w:t>
      </w:r>
      <w:proofErr w:type="gramStart"/>
      <w:r w:rsidRPr="00971194">
        <w:rPr>
          <w:b/>
        </w:rPr>
        <w:t>And</w:t>
      </w:r>
      <w:proofErr w:type="gramEnd"/>
      <w:r w:rsidRPr="00971194">
        <w:rPr>
          <w:b/>
        </w:rPr>
        <w:t xml:space="preserve"> thou shalt not let any of thy seed pass through the fire to Molech, neither shalt thou profane the name of thy God: I am the LORD.</w:t>
      </w:r>
    </w:p>
    <w:p w:rsidR="00971194" w:rsidRPr="00971194" w:rsidRDefault="00971194" w:rsidP="00C202E9">
      <w:pPr>
        <w:pStyle w:val="ListParagraph"/>
        <w:spacing w:before="120" w:after="0" w:line="240" w:lineRule="auto"/>
        <w:ind w:left="0"/>
        <w:rPr>
          <w:b/>
        </w:rPr>
      </w:pPr>
      <w:r w:rsidRPr="00971194">
        <w:rPr>
          <w:b/>
        </w:rPr>
        <w:t>Leviticus 18:22 Thou shalt not lie with mankind, as with womankind: it is abomination.</w:t>
      </w:r>
    </w:p>
    <w:p w:rsidR="00066AF0" w:rsidRPr="00971194" w:rsidRDefault="00066AF0" w:rsidP="00C202E9">
      <w:pPr>
        <w:pStyle w:val="ListParagraph"/>
        <w:numPr>
          <w:ilvl w:val="0"/>
          <w:numId w:val="16"/>
        </w:numPr>
        <w:spacing w:before="120" w:after="120" w:line="240" w:lineRule="auto"/>
        <w:contextualSpacing w:val="0"/>
        <w:rPr>
          <w:b/>
        </w:rPr>
      </w:pPr>
      <w:r>
        <w:rPr>
          <w:b/>
        </w:rPr>
        <w:t>If the Israelites commit these same sins, God will spew them out of the Land</w:t>
      </w:r>
    </w:p>
    <w:p w:rsidR="00971194" w:rsidRPr="00971194" w:rsidRDefault="00971194" w:rsidP="00C202E9">
      <w:pPr>
        <w:pStyle w:val="ListParagraph"/>
        <w:spacing w:before="120" w:after="0" w:line="240" w:lineRule="auto"/>
        <w:ind w:left="0"/>
        <w:rPr>
          <w:b/>
        </w:rPr>
      </w:pPr>
      <w:r w:rsidRPr="00971194">
        <w:rPr>
          <w:b/>
        </w:rPr>
        <w:t xml:space="preserve">Leviticus 18:23 </w:t>
      </w:r>
      <w:proofErr w:type="gramStart"/>
      <w:r w:rsidRPr="00971194">
        <w:rPr>
          <w:b/>
        </w:rPr>
        <w:t>Neither</w:t>
      </w:r>
      <w:proofErr w:type="gramEnd"/>
      <w:r w:rsidRPr="00971194">
        <w:rPr>
          <w:b/>
        </w:rPr>
        <w:t xml:space="preserve"> shalt thou lie with any beast to defile thyself therewith: neither shall any woman stand before a beast to lie down thereto: it is confusion.</w:t>
      </w:r>
    </w:p>
    <w:p w:rsidR="00971194" w:rsidRPr="00971194" w:rsidRDefault="00971194" w:rsidP="00C202E9">
      <w:pPr>
        <w:pStyle w:val="ListParagraph"/>
        <w:spacing w:before="120" w:after="0" w:line="240" w:lineRule="auto"/>
        <w:ind w:left="0"/>
        <w:rPr>
          <w:b/>
        </w:rPr>
      </w:pPr>
      <w:r w:rsidRPr="00971194">
        <w:rPr>
          <w:b/>
        </w:rPr>
        <w:t>Leviticus 18:24 Defile not ye yourselves in any of these things: for in all these the nations are defiled which I cast out before you:</w:t>
      </w:r>
    </w:p>
    <w:p w:rsidR="00971194" w:rsidRPr="00971194" w:rsidRDefault="00971194" w:rsidP="00C202E9">
      <w:pPr>
        <w:pStyle w:val="ListParagraph"/>
        <w:spacing w:before="120" w:after="0" w:line="240" w:lineRule="auto"/>
        <w:ind w:left="0"/>
        <w:rPr>
          <w:b/>
        </w:rPr>
      </w:pPr>
      <w:r w:rsidRPr="00971194">
        <w:rPr>
          <w:b/>
        </w:rPr>
        <w:t xml:space="preserve">Leviticus 18:25 </w:t>
      </w:r>
      <w:proofErr w:type="gramStart"/>
      <w:r w:rsidRPr="00971194">
        <w:rPr>
          <w:b/>
        </w:rPr>
        <w:t>And</w:t>
      </w:r>
      <w:proofErr w:type="gramEnd"/>
      <w:r w:rsidRPr="00971194">
        <w:rPr>
          <w:b/>
        </w:rPr>
        <w:t xml:space="preserve"> the land is defiled: therefore I do visit the iniquity thereof upon it, and the land itself vomiteth out her inhabitants.</w:t>
      </w:r>
    </w:p>
    <w:p w:rsidR="00971194" w:rsidRPr="00971194" w:rsidRDefault="00971194" w:rsidP="00C202E9">
      <w:pPr>
        <w:pStyle w:val="ListParagraph"/>
        <w:spacing w:before="120" w:after="0" w:line="240" w:lineRule="auto"/>
        <w:ind w:left="0"/>
        <w:rPr>
          <w:b/>
        </w:rPr>
      </w:pPr>
      <w:r w:rsidRPr="00971194">
        <w:rPr>
          <w:b/>
        </w:rPr>
        <w:t xml:space="preserve">Leviticus 18:26 </w:t>
      </w:r>
      <w:proofErr w:type="gramStart"/>
      <w:r w:rsidRPr="00971194">
        <w:rPr>
          <w:b/>
        </w:rPr>
        <w:t>Ye</w:t>
      </w:r>
      <w:proofErr w:type="gramEnd"/>
      <w:r w:rsidRPr="00971194">
        <w:rPr>
          <w:b/>
        </w:rPr>
        <w:t xml:space="preserve"> shall therefore keep my statutes and my judgments, and shall not commit any of these abominations; neither any of your own nation, nor any stranger that </w:t>
      </w:r>
      <w:proofErr w:type="spellStart"/>
      <w:r w:rsidRPr="00971194">
        <w:rPr>
          <w:b/>
        </w:rPr>
        <w:t>sojourneth</w:t>
      </w:r>
      <w:proofErr w:type="spellEnd"/>
      <w:r w:rsidRPr="00971194">
        <w:rPr>
          <w:b/>
        </w:rPr>
        <w:t xml:space="preserve"> among you:</w:t>
      </w:r>
    </w:p>
    <w:p w:rsidR="00971194" w:rsidRPr="00971194" w:rsidRDefault="00971194" w:rsidP="00C202E9">
      <w:pPr>
        <w:pStyle w:val="ListParagraph"/>
        <w:spacing w:before="120" w:after="0" w:line="240" w:lineRule="auto"/>
        <w:ind w:left="0"/>
        <w:rPr>
          <w:b/>
        </w:rPr>
      </w:pPr>
      <w:r w:rsidRPr="00971194">
        <w:rPr>
          <w:b/>
        </w:rPr>
        <w:t xml:space="preserve">Leviticus 18:27 (For all these abominations have the men of the land done, which were before you, and the land is </w:t>
      </w:r>
      <w:proofErr w:type="gramStart"/>
      <w:r w:rsidRPr="00971194">
        <w:rPr>
          <w:b/>
        </w:rPr>
        <w:t>defiled;</w:t>
      </w:r>
      <w:proofErr w:type="gramEnd"/>
      <w:r w:rsidRPr="00971194">
        <w:rPr>
          <w:b/>
        </w:rPr>
        <w:t>)</w:t>
      </w:r>
    </w:p>
    <w:p w:rsidR="00971194" w:rsidRPr="00971194" w:rsidRDefault="00971194" w:rsidP="00C202E9">
      <w:pPr>
        <w:pStyle w:val="ListParagraph"/>
        <w:spacing w:before="120" w:after="0" w:line="240" w:lineRule="auto"/>
        <w:ind w:left="0"/>
        <w:rPr>
          <w:b/>
        </w:rPr>
      </w:pPr>
      <w:r w:rsidRPr="00971194">
        <w:rPr>
          <w:b/>
        </w:rPr>
        <w:t xml:space="preserve">Leviticus 18:28 </w:t>
      </w:r>
      <w:proofErr w:type="gramStart"/>
      <w:r w:rsidRPr="00971194">
        <w:rPr>
          <w:b/>
        </w:rPr>
        <w:t>That</w:t>
      </w:r>
      <w:proofErr w:type="gramEnd"/>
      <w:r w:rsidRPr="00971194">
        <w:rPr>
          <w:b/>
        </w:rPr>
        <w:t xml:space="preserve"> the land spue not you out also, when ye defile it, as it spued out the nations that were before you.</w:t>
      </w:r>
    </w:p>
    <w:p w:rsidR="00971194" w:rsidRPr="00971194" w:rsidRDefault="00971194" w:rsidP="00C202E9">
      <w:pPr>
        <w:pStyle w:val="ListParagraph"/>
        <w:spacing w:before="120" w:after="0" w:line="240" w:lineRule="auto"/>
        <w:ind w:left="0"/>
        <w:rPr>
          <w:b/>
        </w:rPr>
      </w:pPr>
      <w:r w:rsidRPr="00971194">
        <w:rPr>
          <w:b/>
        </w:rPr>
        <w:t xml:space="preserve">Leviticus 18:29 </w:t>
      </w:r>
      <w:proofErr w:type="gramStart"/>
      <w:r w:rsidRPr="00971194">
        <w:rPr>
          <w:b/>
        </w:rPr>
        <w:t>For</w:t>
      </w:r>
      <w:proofErr w:type="gramEnd"/>
      <w:r w:rsidRPr="00971194">
        <w:rPr>
          <w:b/>
        </w:rPr>
        <w:t xml:space="preserve"> whosoever shall commit any of these abominations, even the souls that commit them shall be cut off from among their people.</w:t>
      </w:r>
    </w:p>
    <w:p w:rsidR="00971194" w:rsidRPr="00971194" w:rsidRDefault="00971194" w:rsidP="00C202E9">
      <w:pPr>
        <w:pStyle w:val="ListParagraph"/>
        <w:spacing w:before="120" w:after="0" w:line="240" w:lineRule="auto"/>
        <w:ind w:left="0"/>
        <w:rPr>
          <w:b/>
        </w:rPr>
      </w:pPr>
      <w:r w:rsidRPr="00971194">
        <w:rPr>
          <w:b/>
        </w:rPr>
        <w:t>Leviticus 18:30 Therefore shall ye keep mine ordinance, that ye commit not any one of these abominable customs, which were committed before you, and that ye defile not yourselves therein: I am the LORD your God.</w:t>
      </w:r>
    </w:p>
    <w:p w:rsidR="00DA6A78" w:rsidRDefault="00DA6A78" w:rsidP="00DA6A78">
      <w:pPr>
        <w:pStyle w:val="ListParagraph"/>
        <w:numPr>
          <w:ilvl w:val="0"/>
          <w:numId w:val="17"/>
        </w:numPr>
        <w:spacing w:before="120" w:after="120" w:line="240" w:lineRule="auto"/>
        <w:contextualSpacing w:val="0"/>
        <w:rPr>
          <w:b/>
        </w:rPr>
      </w:pPr>
      <w:r>
        <w:rPr>
          <w:b/>
        </w:rPr>
        <w:t xml:space="preserve">When would Canaan become a servant?  Let’s turn to Joshua 9’s teaching about the Canaanite Nations that Joshua was told to purge the land: </w:t>
      </w:r>
    </w:p>
    <w:p w:rsidR="00DA6A78" w:rsidRPr="00DA6A78" w:rsidRDefault="00DA6A78" w:rsidP="008E7BD1">
      <w:pPr>
        <w:spacing w:after="0" w:line="240" w:lineRule="auto"/>
        <w:rPr>
          <w:b/>
        </w:rPr>
      </w:pPr>
      <w:r>
        <w:rPr>
          <w:b/>
        </w:rPr>
        <w:t xml:space="preserve">Joshua 9:1 </w:t>
      </w:r>
      <w:r w:rsidRPr="00DA6A78">
        <w:rPr>
          <w:b/>
        </w:rPr>
        <w:t>And it came to pass, when all the kings which were on this side Jordan, in the hills, and in the valleys, and in all the coasts of the great sea over against Lebanon, the Hittite, and the Amorite, the Canaanite, the Perizzite, the Hivite, and the Jebusite, heard thereof;</w:t>
      </w:r>
    </w:p>
    <w:p w:rsidR="00DA6A78" w:rsidRPr="00DA6A78" w:rsidRDefault="00DA6A78" w:rsidP="008E7BD1">
      <w:pPr>
        <w:spacing w:after="0" w:line="240" w:lineRule="auto"/>
        <w:rPr>
          <w:b/>
        </w:rPr>
      </w:pPr>
      <w:r>
        <w:rPr>
          <w:b/>
        </w:rPr>
        <w:t xml:space="preserve">Joshua 9:2 </w:t>
      </w:r>
      <w:proofErr w:type="gramStart"/>
      <w:r w:rsidRPr="00DA6A78">
        <w:rPr>
          <w:b/>
        </w:rPr>
        <w:t>That</w:t>
      </w:r>
      <w:proofErr w:type="gramEnd"/>
      <w:r w:rsidRPr="00DA6A78">
        <w:rPr>
          <w:b/>
        </w:rPr>
        <w:t xml:space="preserve"> they gathered themselves together, to fight with Joshua and with Israel, with one accord.</w:t>
      </w:r>
    </w:p>
    <w:p w:rsidR="00DA6A78" w:rsidRDefault="00DA6A78" w:rsidP="008E7BD1">
      <w:pPr>
        <w:spacing w:after="0" w:line="240" w:lineRule="auto"/>
        <w:rPr>
          <w:b/>
        </w:rPr>
      </w:pPr>
      <w:r>
        <w:rPr>
          <w:b/>
        </w:rPr>
        <w:t xml:space="preserve">Joshua 9:3 </w:t>
      </w:r>
      <w:proofErr w:type="gramStart"/>
      <w:r w:rsidRPr="00DA6A78">
        <w:rPr>
          <w:b/>
        </w:rPr>
        <w:t>And</w:t>
      </w:r>
      <w:proofErr w:type="gramEnd"/>
      <w:r w:rsidRPr="00DA6A78">
        <w:rPr>
          <w:b/>
        </w:rPr>
        <w:t xml:space="preserve"> when the inhabitants of Gibeon heard what Joshua had done unto Jericho and to Ai,</w:t>
      </w:r>
    </w:p>
    <w:p w:rsidR="00DA6A78" w:rsidRPr="00DA6A78" w:rsidRDefault="00DA6A78" w:rsidP="00DA6A78">
      <w:pPr>
        <w:pStyle w:val="ListParagraph"/>
        <w:numPr>
          <w:ilvl w:val="0"/>
          <w:numId w:val="18"/>
        </w:numPr>
        <w:spacing w:before="120" w:after="120" w:line="240" w:lineRule="auto"/>
        <w:ind w:left="763"/>
        <w:contextualSpacing w:val="0"/>
        <w:rPr>
          <w:b/>
        </w:rPr>
      </w:pPr>
      <w:r>
        <w:rPr>
          <w:b/>
        </w:rPr>
        <w:lastRenderedPageBreak/>
        <w:t>What did they do?</w:t>
      </w:r>
    </w:p>
    <w:p w:rsidR="00021ABC" w:rsidRPr="00021ABC" w:rsidRDefault="00021ABC" w:rsidP="00021ABC">
      <w:pPr>
        <w:spacing w:after="0" w:line="240" w:lineRule="auto"/>
        <w:rPr>
          <w:b/>
        </w:rPr>
      </w:pPr>
      <w:r w:rsidRPr="00021ABC">
        <w:rPr>
          <w:b/>
        </w:rPr>
        <w:t>Joshua 9:4 They did work wilily, and went and made as if they had been ambassadors, and took old sacks upon their asses, and wine bottles, old, and rent, and bound up;</w:t>
      </w:r>
    </w:p>
    <w:p w:rsidR="00021ABC" w:rsidRPr="00021ABC" w:rsidRDefault="00021ABC" w:rsidP="00021ABC">
      <w:pPr>
        <w:pStyle w:val="ListParagraph"/>
        <w:spacing w:after="0" w:line="240" w:lineRule="auto"/>
        <w:ind w:left="0"/>
        <w:contextualSpacing w:val="0"/>
        <w:rPr>
          <w:b/>
        </w:rPr>
      </w:pPr>
      <w:r w:rsidRPr="00021ABC">
        <w:rPr>
          <w:b/>
        </w:rPr>
        <w:t xml:space="preserve">Joshua 9:5 </w:t>
      </w:r>
      <w:proofErr w:type="gramStart"/>
      <w:r w:rsidRPr="00021ABC">
        <w:rPr>
          <w:b/>
        </w:rPr>
        <w:t>And</w:t>
      </w:r>
      <w:proofErr w:type="gramEnd"/>
      <w:r w:rsidRPr="00021ABC">
        <w:rPr>
          <w:b/>
        </w:rPr>
        <w:t xml:space="preserve"> old shoes and clouted upon their feet, and old garments upon them; and all the bread of their provision was dry and mouldy.</w:t>
      </w:r>
    </w:p>
    <w:p w:rsidR="00021ABC" w:rsidRPr="00021ABC" w:rsidRDefault="00021ABC" w:rsidP="00021ABC">
      <w:pPr>
        <w:pStyle w:val="ListParagraph"/>
        <w:spacing w:after="0" w:line="240" w:lineRule="auto"/>
        <w:ind w:left="0"/>
        <w:contextualSpacing w:val="0"/>
        <w:rPr>
          <w:b/>
        </w:rPr>
      </w:pPr>
      <w:r w:rsidRPr="00021ABC">
        <w:rPr>
          <w:b/>
        </w:rPr>
        <w:t xml:space="preserve">Joshua 9:6 </w:t>
      </w:r>
      <w:proofErr w:type="gramStart"/>
      <w:r w:rsidRPr="00021ABC">
        <w:rPr>
          <w:b/>
        </w:rPr>
        <w:t>And</w:t>
      </w:r>
      <w:proofErr w:type="gramEnd"/>
      <w:r w:rsidRPr="00021ABC">
        <w:rPr>
          <w:b/>
        </w:rPr>
        <w:t xml:space="preserve"> they went to Joshua unto the camp at Gilgal, and said unto him, and to the men of Israel, We be come from a far country: now therefore make ye a league with us.</w:t>
      </w:r>
    </w:p>
    <w:p w:rsidR="00021ABC" w:rsidRPr="00021ABC" w:rsidRDefault="00021ABC" w:rsidP="00021ABC">
      <w:pPr>
        <w:pStyle w:val="ListParagraph"/>
        <w:spacing w:after="0" w:line="240" w:lineRule="auto"/>
        <w:ind w:left="0"/>
        <w:contextualSpacing w:val="0"/>
        <w:rPr>
          <w:b/>
        </w:rPr>
      </w:pPr>
      <w:r w:rsidRPr="00021ABC">
        <w:rPr>
          <w:b/>
        </w:rPr>
        <w:t xml:space="preserve">Joshua 9:7 </w:t>
      </w:r>
      <w:proofErr w:type="gramStart"/>
      <w:r w:rsidRPr="00021ABC">
        <w:rPr>
          <w:b/>
        </w:rPr>
        <w:t>And</w:t>
      </w:r>
      <w:proofErr w:type="gramEnd"/>
      <w:r w:rsidRPr="00021ABC">
        <w:rPr>
          <w:b/>
        </w:rPr>
        <w:t xml:space="preserve"> the men of Israel said unto the Hivites, Peradventure ye dwell among us; and how shall we make a league with you?</w:t>
      </w:r>
    </w:p>
    <w:p w:rsidR="00021ABC" w:rsidRPr="00021ABC" w:rsidRDefault="00021ABC" w:rsidP="00021ABC">
      <w:pPr>
        <w:pStyle w:val="ListParagraph"/>
        <w:spacing w:after="0" w:line="240" w:lineRule="auto"/>
        <w:ind w:left="0"/>
        <w:contextualSpacing w:val="0"/>
        <w:rPr>
          <w:b/>
        </w:rPr>
      </w:pPr>
      <w:r w:rsidRPr="00021ABC">
        <w:rPr>
          <w:b/>
        </w:rPr>
        <w:t xml:space="preserve">Joshua 9:8 </w:t>
      </w:r>
      <w:proofErr w:type="gramStart"/>
      <w:r w:rsidRPr="00021ABC">
        <w:rPr>
          <w:b/>
        </w:rPr>
        <w:t>And</w:t>
      </w:r>
      <w:proofErr w:type="gramEnd"/>
      <w:r w:rsidRPr="00021ABC">
        <w:rPr>
          <w:b/>
        </w:rPr>
        <w:t xml:space="preserve"> they said unto Joshua, We are thy servants. And Joshua said unto them, </w:t>
      </w:r>
      <w:proofErr w:type="gramStart"/>
      <w:r w:rsidRPr="00021ABC">
        <w:rPr>
          <w:b/>
        </w:rPr>
        <w:t>Who</w:t>
      </w:r>
      <w:proofErr w:type="gramEnd"/>
      <w:r w:rsidRPr="00021ABC">
        <w:rPr>
          <w:b/>
        </w:rPr>
        <w:t xml:space="preserve"> are ye? </w:t>
      </w:r>
      <w:proofErr w:type="gramStart"/>
      <w:r w:rsidRPr="00021ABC">
        <w:rPr>
          <w:b/>
        </w:rPr>
        <w:t>and</w:t>
      </w:r>
      <w:proofErr w:type="gramEnd"/>
      <w:r w:rsidRPr="00021ABC">
        <w:rPr>
          <w:b/>
        </w:rPr>
        <w:t xml:space="preserve"> from whence come ye?</w:t>
      </w:r>
    </w:p>
    <w:p w:rsidR="00021ABC" w:rsidRPr="00021ABC" w:rsidRDefault="00021ABC" w:rsidP="00021ABC">
      <w:pPr>
        <w:pStyle w:val="ListParagraph"/>
        <w:spacing w:after="0" w:line="240" w:lineRule="auto"/>
        <w:ind w:left="0"/>
        <w:contextualSpacing w:val="0"/>
        <w:rPr>
          <w:b/>
        </w:rPr>
      </w:pPr>
      <w:r w:rsidRPr="00021ABC">
        <w:rPr>
          <w:b/>
        </w:rPr>
        <w:t xml:space="preserve">Joshua 9:9 </w:t>
      </w:r>
      <w:proofErr w:type="gramStart"/>
      <w:r w:rsidRPr="00021ABC">
        <w:rPr>
          <w:b/>
        </w:rPr>
        <w:t>And</w:t>
      </w:r>
      <w:proofErr w:type="gramEnd"/>
      <w:r w:rsidRPr="00021ABC">
        <w:rPr>
          <w:b/>
        </w:rPr>
        <w:t xml:space="preserve"> they said unto him, From a very far country thy servants are come because of the name of the LORD thy God: for we have heard the fame of him, and all that he did in Egypt,</w:t>
      </w:r>
    </w:p>
    <w:p w:rsidR="00021ABC" w:rsidRPr="00021ABC" w:rsidRDefault="00021ABC" w:rsidP="00021ABC">
      <w:pPr>
        <w:pStyle w:val="ListParagraph"/>
        <w:spacing w:after="0" w:line="240" w:lineRule="auto"/>
        <w:ind w:left="0"/>
        <w:contextualSpacing w:val="0"/>
        <w:rPr>
          <w:b/>
        </w:rPr>
      </w:pPr>
      <w:r w:rsidRPr="00021ABC">
        <w:rPr>
          <w:b/>
        </w:rPr>
        <w:t>Joshua 9:10 And all that he did to the two kings of the Amorites, that were beyond Jordan, to Sihon king of Heshbon, and to Og king of Bashan, which was at Ashtaroth.</w:t>
      </w:r>
    </w:p>
    <w:p w:rsidR="00021ABC" w:rsidRPr="00021ABC" w:rsidRDefault="00021ABC" w:rsidP="00021ABC">
      <w:pPr>
        <w:pStyle w:val="ListParagraph"/>
        <w:spacing w:after="0" w:line="240" w:lineRule="auto"/>
        <w:ind w:left="0"/>
        <w:contextualSpacing w:val="0"/>
        <w:rPr>
          <w:b/>
        </w:rPr>
      </w:pPr>
      <w:r w:rsidRPr="00021ABC">
        <w:rPr>
          <w:b/>
        </w:rPr>
        <w:t>Joshua 9:11 Wherefore our elders and all the inhabitants of our country spake to us, saying, Take victuals with you for the journey, and go to meet them, and say unto them, We are your servants: therefore now make ye a league with us.</w:t>
      </w:r>
    </w:p>
    <w:p w:rsidR="00021ABC" w:rsidRPr="00021ABC" w:rsidRDefault="00021ABC" w:rsidP="00021ABC">
      <w:pPr>
        <w:pStyle w:val="ListParagraph"/>
        <w:spacing w:after="0" w:line="240" w:lineRule="auto"/>
        <w:ind w:left="0"/>
        <w:contextualSpacing w:val="0"/>
        <w:rPr>
          <w:b/>
        </w:rPr>
      </w:pPr>
      <w:r w:rsidRPr="00021ABC">
        <w:rPr>
          <w:b/>
        </w:rPr>
        <w:t>Joshua 9:12 This our bread we took hot for our provision out of our houses on the day we came forth to go unto you; but now, behold, it is dry, and it is mouldy:</w:t>
      </w:r>
    </w:p>
    <w:p w:rsidR="00021ABC" w:rsidRPr="00021ABC" w:rsidRDefault="00021ABC" w:rsidP="00021ABC">
      <w:pPr>
        <w:pStyle w:val="ListParagraph"/>
        <w:spacing w:after="0" w:line="240" w:lineRule="auto"/>
        <w:ind w:left="0"/>
        <w:contextualSpacing w:val="0"/>
        <w:rPr>
          <w:b/>
        </w:rPr>
      </w:pPr>
      <w:r w:rsidRPr="00021ABC">
        <w:rPr>
          <w:b/>
        </w:rPr>
        <w:t xml:space="preserve">Joshua 9:13 </w:t>
      </w:r>
      <w:proofErr w:type="gramStart"/>
      <w:r w:rsidRPr="00021ABC">
        <w:rPr>
          <w:b/>
        </w:rPr>
        <w:t>And</w:t>
      </w:r>
      <w:proofErr w:type="gramEnd"/>
      <w:r w:rsidRPr="00021ABC">
        <w:rPr>
          <w:b/>
        </w:rPr>
        <w:t xml:space="preserve"> these bottles of wine, which we filled, were new; and, behold, they be rent: and these our garments and our shoes are become old by reason of the very long journey.</w:t>
      </w:r>
    </w:p>
    <w:p w:rsidR="00021ABC" w:rsidRPr="00021ABC" w:rsidRDefault="00021ABC" w:rsidP="00021ABC">
      <w:pPr>
        <w:pStyle w:val="ListParagraph"/>
        <w:spacing w:after="0" w:line="240" w:lineRule="auto"/>
        <w:ind w:left="0"/>
        <w:contextualSpacing w:val="0"/>
        <w:rPr>
          <w:b/>
        </w:rPr>
      </w:pPr>
      <w:r w:rsidRPr="00021ABC">
        <w:rPr>
          <w:b/>
        </w:rPr>
        <w:t xml:space="preserve">Joshua 9:14 </w:t>
      </w:r>
      <w:proofErr w:type="gramStart"/>
      <w:r w:rsidRPr="00021ABC">
        <w:rPr>
          <w:b/>
        </w:rPr>
        <w:t>And</w:t>
      </w:r>
      <w:proofErr w:type="gramEnd"/>
      <w:r w:rsidRPr="00021ABC">
        <w:rPr>
          <w:b/>
        </w:rPr>
        <w:t xml:space="preserve"> the men took of their victuals, and asked not counsel at the mouth of the LORD.</w:t>
      </w:r>
    </w:p>
    <w:p w:rsidR="008132A3" w:rsidRPr="00021ABC" w:rsidRDefault="00021ABC" w:rsidP="00021ABC">
      <w:pPr>
        <w:pStyle w:val="ListParagraph"/>
        <w:numPr>
          <w:ilvl w:val="0"/>
          <w:numId w:val="18"/>
        </w:numPr>
        <w:spacing w:before="120" w:after="120" w:line="240" w:lineRule="auto"/>
        <w:contextualSpacing w:val="0"/>
        <w:rPr>
          <w:b/>
        </w:rPr>
      </w:pPr>
      <w:r w:rsidRPr="00021ABC">
        <w:rPr>
          <w:b/>
        </w:rPr>
        <w:t>Now Israel realizes something</w:t>
      </w:r>
    </w:p>
    <w:p w:rsidR="00021ABC" w:rsidRPr="00021ABC" w:rsidRDefault="00021ABC" w:rsidP="00021ABC">
      <w:pPr>
        <w:pStyle w:val="ListParagraph"/>
        <w:spacing w:after="0" w:line="240" w:lineRule="auto"/>
        <w:ind w:left="0"/>
        <w:contextualSpacing w:val="0"/>
        <w:rPr>
          <w:b/>
        </w:rPr>
      </w:pPr>
      <w:r w:rsidRPr="00021ABC">
        <w:rPr>
          <w:b/>
        </w:rPr>
        <w:t xml:space="preserve">Joshua 9:19 </w:t>
      </w:r>
      <w:proofErr w:type="gramStart"/>
      <w:r w:rsidRPr="00021ABC">
        <w:rPr>
          <w:b/>
        </w:rPr>
        <w:t>But</w:t>
      </w:r>
      <w:proofErr w:type="gramEnd"/>
      <w:r w:rsidRPr="00021ABC">
        <w:rPr>
          <w:b/>
        </w:rPr>
        <w:t xml:space="preserve"> all the princes said unto all the congregation, We have sworn unto them by the LORD God of Israel: now therefore we may not touch them.</w:t>
      </w:r>
    </w:p>
    <w:p w:rsidR="00021ABC" w:rsidRPr="00021ABC" w:rsidRDefault="00021ABC" w:rsidP="00021ABC">
      <w:pPr>
        <w:pStyle w:val="ListParagraph"/>
        <w:spacing w:after="0" w:line="240" w:lineRule="auto"/>
        <w:ind w:left="0"/>
        <w:contextualSpacing w:val="0"/>
        <w:rPr>
          <w:b/>
        </w:rPr>
      </w:pPr>
      <w:r w:rsidRPr="00021ABC">
        <w:rPr>
          <w:b/>
        </w:rPr>
        <w:t xml:space="preserve">Joshua 9:20 </w:t>
      </w:r>
      <w:proofErr w:type="gramStart"/>
      <w:r w:rsidRPr="00021ABC">
        <w:rPr>
          <w:b/>
        </w:rPr>
        <w:t>This</w:t>
      </w:r>
      <w:proofErr w:type="gramEnd"/>
      <w:r w:rsidRPr="00021ABC">
        <w:rPr>
          <w:b/>
        </w:rPr>
        <w:t xml:space="preserve"> we will do to them; we will even let them live, lest wrath be upon us, because of the oath which we sware unto them.</w:t>
      </w:r>
    </w:p>
    <w:p w:rsidR="00021ABC" w:rsidRPr="00021ABC" w:rsidRDefault="00021ABC" w:rsidP="00021ABC">
      <w:pPr>
        <w:pStyle w:val="ListParagraph"/>
        <w:spacing w:after="0" w:line="240" w:lineRule="auto"/>
        <w:ind w:left="0"/>
        <w:contextualSpacing w:val="0"/>
        <w:rPr>
          <w:b/>
        </w:rPr>
      </w:pPr>
      <w:r w:rsidRPr="00021ABC">
        <w:rPr>
          <w:b/>
        </w:rPr>
        <w:t xml:space="preserve">Joshua 9:21 </w:t>
      </w:r>
      <w:proofErr w:type="gramStart"/>
      <w:r w:rsidRPr="00021ABC">
        <w:rPr>
          <w:b/>
        </w:rPr>
        <w:t>And</w:t>
      </w:r>
      <w:proofErr w:type="gramEnd"/>
      <w:r w:rsidRPr="00021ABC">
        <w:rPr>
          <w:b/>
        </w:rPr>
        <w:t xml:space="preserve"> the princes said unto them, Let them live; but let them be hewers of wood and drawers of water unto all the congregation; as the princes had promised them.</w:t>
      </w:r>
    </w:p>
    <w:p w:rsidR="00021ABC" w:rsidRPr="00021ABC" w:rsidRDefault="00021ABC" w:rsidP="00021ABC">
      <w:pPr>
        <w:pStyle w:val="ListParagraph"/>
        <w:spacing w:after="0" w:line="240" w:lineRule="auto"/>
        <w:ind w:left="0"/>
        <w:contextualSpacing w:val="0"/>
        <w:rPr>
          <w:b/>
        </w:rPr>
      </w:pPr>
      <w:r w:rsidRPr="00021ABC">
        <w:rPr>
          <w:b/>
        </w:rPr>
        <w:t xml:space="preserve">Joshua 9:22 And Joshua called for them, and he spake unto them, saying, </w:t>
      </w:r>
      <w:proofErr w:type="gramStart"/>
      <w:r w:rsidRPr="00021ABC">
        <w:rPr>
          <w:b/>
        </w:rPr>
        <w:t>Wherefore</w:t>
      </w:r>
      <w:proofErr w:type="gramEnd"/>
      <w:r w:rsidRPr="00021ABC">
        <w:rPr>
          <w:b/>
        </w:rPr>
        <w:t xml:space="preserve"> have ye beguiled us, saying, We are very far from you; when ye dwell among us?</w:t>
      </w:r>
    </w:p>
    <w:p w:rsidR="00021ABC" w:rsidRPr="00021ABC" w:rsidRDefault="00021ABC" w:rsidP="00021ABC">
      <w:pPr>
        <w:pStyle w:val="ListParagraph"/>
        <w:spacing w:after="0" w:line="240" w:lineRule="auto"/>
        <w:ind w:left="0"/>
        <w:contextualSpacing w:val="0"/>
        <w:rPr>
          <w:b/>
        </w:rPr>
      </w:pPr>
      <w:r w:rsidRPr="00021ABC">
        <w:rPr>
          <w:b/>
        </w:rPr>
        <w:t>Joshua 9:23 Now therefore ye are cursed, and there shall none of you be freed from being bondmen, and hewers of wood and drawers of water for the house of my God.</w:t>
      </w:r>
    </w:p>
    <w:p w:rsidR="008132A3" w:rsidRPr="008E7BD1" w:rsidRDefault="008E7BD1" w:rsidP="008E7BD1">
      <w:pPr>
        <w:pStyle w:val="ListParagraph"/>
        <w:numPr>
          <w:ilvl w:val="0"/>
          <w:numId w:val="18"/>
        </w:numPr>
        <w:spacing w:before="120" w:after="120" w:line="240" w:lineRule="auto"/>
        <w:contextualSpacing w:val="0"/>
        <w:rPr>
          <w:b/>
        </w:rPr>
      </w:pPr>
      <w:r w:rsidRPr="008E7BD1">
        <w:rPr>
          <w:b/>
        </w:rPr>
        <w:t>So what happens to the Canaanites?</w:t>
      </w:r>
      <w:r>
        <w:rPr>
          <w:b/>
        </w:rPr>
        <w:t xml:space="preserve">  -  </w:t>
      </w:r>
      <w:r w:rsidRPr="008E7BD1">
        <w:rPr>
          <w:b/>
          <w:highlight w:val="yellow"/>
        </w:rPr>
        <w:t>Fulfillment of Genesis 9:25</w:t>
      </w:r>
    </w:p>
    <w:p w:rsidR="008132A3" w:rsidRPr="007E2A3E" w:rsidRDefault="008E7BD1" w:rsidP="008E7BD1">
      <w:pPr>
        <w:pStyle w:val="ListParagraph"/>
        <w:spacing w:after="0" w:line="240" w:lineRule="auto"/>
        <w:ind w:left="0"/>
        <w:rPr>
          <w:b/>
        </w:rPr>
      </w:pPr>
      <w:r w:rsidRPr="007E2A3E">
        <w:rPr>
          <w:b/>
        </w:rPr>
        <w:t>Joshua 9:27 And Joshua made them that day hewers of wood and drawers of water for the congregation, and for the altar of the LORD, even unto this day, in the place which he should choose.</w:t>
      </w:r>
    </w:p>
    <w:p w:rsidR="008132A3" w:rsidRPr="007E2A3E" w:rsidRDefault="00A26212" w:rsidP="00A26212">
      <w:pPr>
        <w:pStyle w:val="ListParagraph"/>
        <w:numPr>
          <w:ilvl w:val="0"/>
          <w:numId w:val="17"/>
        </w:numPr>
        <w:spacing w:before="120" w:after="120" w:line="240" w:lineRule="auto"/>
        <w:contextualSpacing w:val="0"/>
        <w:rPr>
          <w:b/>
        </w:rPr>
      </w:pPr>
      <w:r w:rsidRPr="007E2A3E">
        <w:rPr>
          <w:b/>
        </w:rPr>
        <w:t>We have another example in God’s Word where Canaan was a servant</w:t>
      </w:r>
    </w:p>
    <w:p w:rsidR="007E2A3E" w:rsidRPr="007E2A3E" w:rsidRDefault="00A26212" w:rsidP="007E2A3E">
      <w:pPr>
        <w:pStyle w:val="ListParagraph"/>
        <w:spacing w:after="0" w:line="240" w:lineRule="auto"/>
        <w:ind w:left="0"/>
        <w:contextualSpacing w:val="0"/>
        <w:rPr>
          <w:b/>
        </w:rPr>
      </w:pPr>
      <w:r w:rsidRPr="007E2A3E">
        <w:rPr>
          <w:b/>
        </w:rPr>
        <w:t xml:space="preserve">Judges </w:t>
      </w:r>
      <w:r w:rsidR="007E2A3E" w:rsidRPr="007E2A3E">
        <w:rPr>
          <w:b/>
        </w:rPr>
        <w:t xml:space="preserve">1:28 </w:t>
      </w:r>
      <w:proofErr w:type="gramStart"/>
      <w:r w:rsidR="007E2A3E" w:rsidRPr="007E2A3E">
        <w:rPr>
          <w:b/>
        </w:rPr>
        <w:t>And</w:t>
      </w:r>
      <w:proofErr w:type="gramEnd"/>
      <w:r w:rsidR="007E2A3E" w:rsidRPr="007E2A3E">
        <w:rPr>
          <w:b/>
        </w:rPr>
        <w:t xml:space="preserve"> it came to pass, when Israel was strong, that they put the Canaanites to tribute, and did not utterly drive them out.</w:t>
      </w:r>
    </w:p>
    <w:p w:rsidR="007E2A3E" w:rsidRPr="007E2A3E" w:rsidRDefault="007E2A3E" w:rsidP="007E2A3E">
      <w:pPr>
        <w:pStyle w:val="ListParagraph"/>
        <w:spacing w:after="0" w:line="240" w:lineRule="auto"/>
        <w:ind w:left="0"/>
        <w:contextualSpacing w:val="0"/>
        <w:rPr>
          <w:b/>
        </w:rPr>
      </w:pPr>
      <w:r w:rsidRPr="007E2A3E">
        <w:rPr>
          <w:b/>
        </w:rPr>
        <w:t xml:space="preserve">Judges 1:29 </w:t>
      </w:r>
      <w:proofErr w:type="gramStart"/>
      <w:r w:rsidRPr="007E2A3E">
        <w:rPr>
          <w:b/>
        </w:rPr>
        <w:t>Neither</w:t>
      </w:r>
      <w:proofErr w:type="gramEnd"/>
      <w:r w:rsidRPr="007E2A3E">
        <w:rPr>
          <w:b/>
        </w:rPr>
        <w:t xml:space="preserve"> did Ephraim drive out the Canaanites that dwelt in Gezer; but the Canaanites dwelt in Gezer among them.</w:t>
      </w:r>
    </w:p>
    <w:p w:rsidR="007E2A3E" w:rsidRPr="007E2A3E" w:rsidRDefault="007E2A3E" w:rsidP="007E2A3E">
      <w:pPr>
        <w:pStyle w:val="ListParagraph"/>
        <w:spacing w:after="0" w:line="240" w:lineRule="auto"/>
        <w:ind w:left="0"/>
        <w:contextualSpacing w:val="0"/>
        <w:rPr>
          <w:b/>
        </w:rPr>
      </w:pPr>
      <w:r w:rsidRPr="007E2A3E">
        <w:rPr>
          <w:b/>
        </w:rPr>
        <w:t xml:space="preserve">Judges </w:t>
      </w:r>
      <w:proofErr w:type="gramStart"/>
      <w:r w:rsidRPr="007E2A3E">
        <w:rPr>
          <w:b/>
        </w:rPr>
        <w:t>1:30 Neither</w:t>
      </w:r>
      <w:proofErr w:type="gramEnd"/>
      <w:r w:rsidRPr="007E2A3E">
        <w:rPr>
          <w:b/>
        </w:rPr>
        <w:t xml:space="preserve"> did Zebulun drive out the inhabitants of Kitron, nor the inhabitants of Nahalol; but the Canaanites dwelt among them, and became tributaries.</w:t>
      </w:r>
      <w:r>
        <w:rPr>
          <w:b/>
        </w:rPr>
        <w:t xml:space="preserve"> - </w:t>
      </w:r>
      <w:r w:rsidRPr="008E7BD1">
        <w:rPr>
          <w:b/>
          <w:highlight w:val="yellow"/>
        </w:rPr>
        <w:t>Fulfillment of Genesis 9:25</w:t>
      </w:r>
    </w:p>
    <w:p w:rsidR="008132A3" w:rsidRPr="007E2A3E" w:rsidRDefault="007E2A3E" w:rsidP="007E2A3E">
      <w:pPr>
        <w:pStyle w:val="ListParagraph"/>
        <w:spacing w:before="120" w:after="0" w:line="240" w:lineRule="auto"/>
        <w:ind w:left="0"/>
        <w:contextualSpacing w:val="0"/>
        <w:rPr>
          <w:b/>
        </w:rPr>
      </w:pPr>
      <w:r w:rsidRPr="007E2A3E">
        <w:rPr>
          <w:b/>
        </w:rPr>
        <w:lastRenderedPageBreak/>
        <w:t xml:space="preserve">Judges 1:33 </w:t>
      </w:r>
      <w:proofErr w:type="gramStart"/>
      <w:r w:rsidRPr="007E2A3E">
        <w:rPr>
          <w:b/>
        </w:rPr>
        <w:t>Neither</w:t>
      </w:r>
      <w:proofErr w:type="gramEnd"/>
      <w:r w:rsidRPr="007E2A3E">
        <w:rPr>
          <w:b/>
        </w:rPr>
        <w:t xml:space="preserve"> did Naphtali drive out the inhabitants of Bethshemesh, nor the inhabitants of Bethanath; but he dwelt among the Canaanites, the inhabitants of the land: nevertheless the inhabitants of Bethshemesh and of Bethanath became tributaries </w:t>
      </w:r>
      <w:r>
        <w:rPr>
          <w:b/>
        </w:rPr>
        <w:t xml:space="preserve">… - </w:t>
      </w:r>
      <w:r w:rsidRPr="008E7BD1">
        <w:rPr>
          <w:b/>
          <w:highlight w:val="yellow"/>
        </w:rPr>
        <w:t>Fulfillment of Genesis 9:25</w:t>
      </w:r>
    </w:p>
    <w:p w:rsidR="008132A3" w:rsidRPr="007E2A3E" w:rsidRDefault="007E2A3E" w:rsidP="007E2A3E">
      <w:pPr>
        <w:pStyle w:val="ListParagraph"/>
        <w:spacing w:before="120" w:after="120" w:line="240" w:lineRule="auto"/>
        <w:ind w:left="0"/>
        <w:contextualSpacing w:val="0"/>
        <w:rPr>
          <w:b/>
        </w:rPr>
      </w:pPr>
      <w:r w:rsidRPr="007E2A3E">
        <w:rPr>
          <w:b/>
        </w:rPr>
        <w:t>Judges 1:35 But the Amorites would dwell in mount Heres in Aijalon, and in Shaalbim: yet the hand of the house of Joseph prevailed, so that they became tributaries.</w:t>
      </w:r>
      <w:r>
        <w:rPr>
          <w:b/>
        </w:rPr>
        <w:t xml:space="preserve"> - </w:t>
      </w:r>
      <w:r w:rsidRPr="008E7BD1">
        <w:rPr>
          <w:b/>
          <w:highlight w:val="yellow"/>
        </w:rPr>
        <w:t>Fulfillment of Genesis 9:25</w:t>
      </w:r>
    </w:p>
    <w:p w:rsidR="008132A3" w:rsidRPr="007911B1" w:rsidRDefault="00BB6255" w:rsidP="008E1DAA">
      <w:pPr>
        <w:pStyle w:val="ListParagraph"/>
        <w:numPr>
          <w:ilvl w:val="0"/>
          <w:numId w:val="17"/>
        </w:numPr>
        <w:spacing w:after="120" w:line="240" w:lineRule="auto"/>
        <w:contextualSpacing w:val="0"/>
        <w:rPr>
          <w:b/>
        </w:rPr>
      </w:pPr>
      <w:r w:rsidRPr="007911B1">
        <w:rPr>
          <w:b/>
        </w:rPr>
        <w:t>How about another example of Canaan being a servant because of their own sin?</w:t>
      </w:r>
    </w:p>
    <w:p w:rsidR="008E1DAA" w:rsidRPr="008E1DAA" w:rsidRDefault="008E1DAA" w:rsidP="007911B1">
      <w:pPr>
        <w:pStyle w:val="ListParagraph"/>
        <w:spacing w:after="0" w:line="240" w:lineRule="auto"/>
        <w:ind w:left="0"/>
        <w:contextualSpacing w:val="0"/>
        <w:rPr>
          <w:b/>
        </w:rPr>
      </w:pPr>
      <w:r w:rsidRPr="008E1DAA">
        <w:rPr>
          <w:b/>
        </w:rPr>
        <w:t>I Kings 9:19  And all the cities of store that Solomon had, and cities for his chariots, and cities for his horsemen, and that which Solomon desired to build in Jerusalem, and in Lebanon, and in all the land of his dominion.</w:t>
      </w:r>
    </w:p>
    <w:p w:rsidR="008E1DAA" w:rsidRPr="008E1DAA" w:rsidRDefault="008E1DAA" w:rsidP="007911B1">
      <w:pPr>
        <w:pStyle w:val="ListParagraph"/>
        <w:spacing w:after="0" w:line="240" w:lineRule="auto"/>
        <w:ind w:left="0"/>
        <w:contextualSpacing w:val="0"/>
        <w:rPr>
          <w:b/>
        </w:rPr>
      </w:pPr>
      <w:r w:rsidRPr="008E1DAA">
        <w:rPr>
          <w:b/>
        </w:rPr>
        <w:t xml:space="preserve">I Kings 9:20 </w:t>
      </w:r>
      <w:proofErr w:type="gramStart"/>
      <w:r w:rsidRPr="008E1DAA">
        <w:rPr>
          <w:b/>
        </w:rPr>
        <w:t>And</w:t>
      </w:r>
      <w:proofErr w:type="gramEnd"/>
      <w:r w:rsidRPr="008E1DAA">
        <w:rPr>
          <w:b/>
        </w:rPr>
        <w:t xml:space="preserve"> all the people that were left of the Amorites, Hittites, Perizzites, Hivites, and Jebusites, which were not of the children of Israel,</w:t>
      </w:r>
    </w:p>
    <w:p w:rsidR="00302332" w:rsidRDefault="008E1DAA" w:rsidP="007911B1">
      <w:pPr>
        <w:pStyle w:val="ListParagraph"/>
        <w:spacing w:after="0" w:line="240" w:lineRule="auto"/>
        <w:ind w:left="0"/>
        <w:contextualSpacing w:val="0"/>
        <w:rPr>
          <w:b/>
        </w:rPr>
      </w:pPr>
      <w:r w:rsidRPr="008E1DAA">
        <w:rPr>
          <w:b/>
        </w:rPr>
        <w:t xml:space="preserve">I Kings 9:21 </w:t>
      </w:r>
      <w:proofErr w:type="gramStart"/>
      <w:r w:rsidRPr="008E1DAA">
        <w:rPr>
          <w:b/>
        </w:rPr>
        <w:t>Their</w:t>
      </w:r>
      <w:proofErr w:type="gramEnd"/>
      <w:r w:rsidRPr="008E1DAA">
        <w:rPr>
          <w:b/>
        </w:rPr>
        <w:t xml:space="preserve"> children that were left after them in the land, whom the children of Israel also were not able utterly to destroy, upon those did Solomon levy a tribute of bondservice unto this day.</w:t>
      </w:r>
      <w:r>
        <w:rPr>
          <w:b/>
        </w:rPr>
        <w:t xml:space="preserve"> </w:t>
      </w:r>
      <w:r w:rsidR="007911B1">
        <w:rPr>
          <w:b/>
          <w:highlight w:val="yellow"/>
        </w:rPr>
        <w:t>Fulfillment of Genesis 9:2</w:t>
      </w:r>
    </w:p>
    <w:p w:rsidR="007911B1" w:rsidRDefault="007911B1" w:rsidP="007911B1">
      <w:pPr>
        <w:pStyle w:val="ListParagraph"/>
        <w:spacing w:after="0" w:line="240" w:lineRule="auto"/>
        <w:ind w:left="0"/>
        <w:contextualSpacing w:val="0"/>
        <w:rPr>
          <w:b/>
        </w:rPr>
      </w:pPr>
    </w:p>
    <w:p w:rsidR="00262276" w:rsidRPr="00106455" w:rsidRDefault="00106455" w:rsidP="00106455">
      <w:pPr>
        <w:pStyle w:val="ListParagraph"/>
        <w:numPr>
          <w:ilvl w:val="0"/>
          <w:numId w:val="6"/>
        </w:numPr>
        <w:spacing w:before="120" w:after="0" w:line="240" w:lineRule="auto"/>
        <w:rPr>
          <w:b/>
        </w:rPr>
      </w:pPr>
      <w:r w:rsidRPr="00106455">
        <w:rPr>
          <w:b/>
        </w:rPr>
        <w:t>Some do Suffer under something they did not ask for- But Christ can break this “Generational Curse”</w:t>
      </w:r>
    </w:p>
    <w:p w:rsidR="00106455" w:rsidRDefault="00106455" w:rsidP="00106455">
      <w:pPr>
        <w:pStyle w:val="ListParagraph"/>
        <w:spacing w:before="120" w:after="0" w:line="240" w:lineRule="auto"/>
        <w:ind w:left="0"/>
      </w:pPr>
    </w:p>
    <w:p w:rsidR="00106455" w:rsidRPr="00106455" w:rsidRDefault="00106455" w:rsidP="00106455">
      <w:pPr>
        <w:pStyle w:val="ListParagraph"/>
        <w:spacing w:after="0" w:line="240" w:lineRule="auto"/>
        <w:ind w:left="0"/>
        <w:contextualSpacing w:val="0"/>
        <w:rPr>
          <w:b/>
        </w:rPr>
      </w:pPr>
      <w:r w:rsidRPr="00106455">
        <w:rPr>
          <w:b/>
        </w:rPr>
        <w:t xml:space="preserve">Matthew 12:21Then Jesus went thence, and departed into the coasts of </w:t>
      </w:r>
      <w:proofErr w:type="spellStart"/>
      <w:r w:rsidRPr="00106455">
        <w:rPr>
          <w:b/>
        </w:rPr>
        <w:t>Tyre</w:t>
      </w:r>
      <w:proofErr w:type="spellEnd"/>
      <w:r w:rsidRPr="00106455">
        <w:rPr>
          <w:b/>
        </w:rPr>
        <w:t xml:space="preserve"> and Sidon.</w:t>
      </w:r>
    </w:p>
    <w:p w:rsidR="00106455" w:rsidRPr="00106455" w:rsidRDefault="00106455" w:rsidP="00106455">
      <w:pPr>
        <w:pStyle w:val="ListParagraph"/>
        <w:spacing w:after="0" w:line="240" w:lineRule="auto"/>
        <w:ind w:left="0"/>
        <w:contextualSpacing w:val="0"/>
        <w:rPr>
          <w:b/>
        </w:rPr>
      </w:pPr>
      <w:r w:rsidRPr="00106455">
        <w:rPr>
          <w:b/>
        </w:rPr>
        <w:t xml:space="preserve">Matthew 12:22 And, behold, </w:t>
      </w:r>
      <w:r w:rsidRPr="00106455">
        <w:rPr>
          <w:b/>
          <w:highlight w:val="yellow"/>
        </w:rPr>
        <w:t>a woman of Canaan</w:t>
      </w:r>
      <w:r w:rsidRPr="00106455">
        <w:rPr>
          <w:b/>
        </w:rPr>
        <w:t xml:space="preserve"> came out of the same coasts, and cried unto him, saying, Have mercy on me, O Lord, thou Son of David; my daughter is grievously vexed with a devil.</w:t>
      </w:r>
    </w:p>
    <w:p w:rsidR="00106455" w:rsidRPr="00106455" w:rsidRDefault="00106455" w:rsidP="00106455">
      <w:pPr>
        <w:pStyle w:val="ListParagraph"/>
        <w:spacing w:after="0" w:line="240" w:lineRule="auto"/>
        <w:ind w:left="0"/>
        <w:contextualSpacing w:val="0"/>
        <w:rPr>
          <w:b/>
        </w:rPr>
      </w:pPr>
      <w:r w:rsidRPr="00106455">
        <w:rPr>
          <w:b/>
        </w:rPr>
        <w:t>Matthew 12:23 But he answered her not a word. And his disciples came and besought him, saying, Send her away; for she crieth after us.</w:t>
      </w:r>
    </w:p>
    <w:p w:rsidR="00106455" w:rsidRPr="00106455" w:rsidRDefault="00106455" w:rsidP="00106455">
      <w:pPr>
        <w:pStyle w:val="ListParagraph"/>
        <w:spacing w:after="0" w:line="240" w:lineRule="auto"/>
        <w:ind w:left="0"/>
        <w:contextualSpacing w:val="0"/>
        <w:rPr>
          <w:b/>
        </w:rPr>
      </w:pPr>
      <w:r w:rsidRPr="00106455">
        <w:rPr>
          <w:b/>
        </w:rPr>
        <w:t>Matthew 12:24 But he answered and said, I am not sent but unto the lost sheep of the house of Israel.</w:t>
      </w:r>
    </w:p>
    <w:p w:rsidR="00106455" w:rsidRPr="00106455" w:rsidRDefault="00106455" w:rsidP="00106455">
      <w:pPr>
        <w:pStyle w:val="ListParagraph"/>
        <w:spacing w:after="0" w:line="240" w:lineRule="auto"/>
        <w:ind w:left="0"/>
        <w:contextualSpacing w:val="0"/>
        <w:rPr>
          <w:b/>
        </w:rPr>
      </w:pPr>
      <w:r w:rsidRPr="00106455">
        <w:rPr>
          <w:b/>
        </w:rPr>
        <w:t>Matthew 12:25 Then came she and worshipped him, saying, Lord, help me.</w:t>
      </w:r>
    </w:p>
    <w:p w:rsidR="00106455" w:rsidRPr="00106455" w:rsidRDefault="00106455" w:rsidP="00106455">
      <w:pPr>
        <w:pStyle w:val="ListParagraph"/>
        <w:spacing w:after="0" w:line="240" w:lineRule="auto"/>
        <w:ind w:left="0"/>
        <w:contextualSpacing w:val="0"/>
        <w:rPr>
          <w:b/>
        </w:rPr>
      </w:pPr>
      <w:r w:rsidRPr="00106455">
        <w:rPr>
          <w:b/>
        </w:rPr>
        <w:t>Matthew 12:26 But he answered and said, It is not meet to take the children’s bread, and to cast it to dogs.</w:t>
      </w:r>
    </w:p>
    <w:p w:rsidR="00106455" w:rsidRPr="00106455" w:rsidRDefault="00106455" w:rsidP="00106455">
      <w:pPr>
        <w:pStyle w:val="ListParagraph"/>
        <w:spacing w:after="0" w:line="240" w:lineRule="auto"/>
        <w:ind w:left="0"/>
        <w:contextualSpacing w:val="0"/>
        <w:rPr>
          <w:b/>
        </w:rPr>
      </w:pPr>
      <w:r w:rsidRPr="00106455">
        <w:rPr>
          <w:b/>
        </w:rPr>
        <w:t xml:space="preserve">Matthew 12:27 </w:t>
      </w:r>
      <w:proofErr w:type="gramStart"/>
      <w:r w:rsidRPr="00106455">
        <w:rPr>
          <w:b/>
        </w:rPr>
        <w:t>And</w:t>
      </w:r>
      <w:proofErr w:type="gramEnd"/>
      <w:r w:rsidRPr="00106455">
        <w:rPr>
          <w:b/>
        </w:rPr>
        <w:t xml:space="preserve"> she said, Truth, Lord: yet the dogs eat of the crumbs which fall from their masters’ table.</w:t>
      </w:r>
    </w:p>
    <w:p w:rsidR="00106455" w:rsidRPr="00106455" w:rsidRDefault="00106455" w:rsidP="00106455">
      <w:pPr>
        <w:pStyle w:val="ListParagraph"/>
        <w:spacing w:after="0" w:line="240" w:lineRule="auto"/>
        <w:ind w:left="0"/>
        <w:contextualSpacing w:val="0"/>
        <w:rPr>
          <w:b/>
        </w:rPr>
      </w:pPr>
      <w:r w:rsidRPr="00106455">
        <w:rPr>
          <w:b/>
        </w:rPr>
        <w:t>Matthew 12:28 Then Jesus answered and said unto her, O woman, great is thy faith: be it unto thee even as thou wilt. And her daughter was made whole from that very hour.</w:t>
      </w:r>
    </w:p>
    <w:p w:rsidR="00262276" w:rsidRDefault="00262276" w:rsidP="00262276">
      <w:pPr>
        <w:spacing w:before="120" w:after="0" w:line="240" w:lineRule="auto"/>
      </w:pPr>
    </w:p>
    <w:p w:rsidR="00262276" w:rsidRDefault="00262276" w:rsidP="00262276">
      <w:pPr>
        <w:spacing w:before="120" w:after="0" w:line="240" w:lineRule="auto"/>
      </w:pPr>
    </w:p>
    <w:p w:rsidR="00262276" w:rsidRDefault="00262276" w:rsidP="00262276">
      <w:pPr>
        <w:spacing w:before="120" w:after="0" w:line="240" w:lineRule="auto"/>
      </w:pPr>
    </w:p>
    <w:sectPr w:rsidR="00262276" w:rsidSect="00573005">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6F" w:rsidRDefault="00B24B6F" w:rsidP="00573005">
      <w:pPr>
        <w:spacing w:after="0" w:line="240" w:lineRule="auto"/>
      </w:pPr>
      <w:r>
        <w:separator/>
      </w:r>
    </w:p>
  </w:endnote>
  <w:endnote w:type="continuationSeparator" w:id="0">
    <w:p w:rsidR="00B24B6F" w:rsidRDefault="00B24B6F" w:rsidP="0057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59702"/>
      <w:docPartObj>
        <w:docPartGallery w:val="Page Numbers (Bottom of Page)"/>
        <w:docPartUnique/>
      </w:docPartObj>
    </w:sdtPr>
    <w:sdtEndPr>
      <w:rPr>
        <w:noProof/>
      </w:rPr>
    </w:sdtEndPr>
    <w:sdtContent>
      <w:p w:rsidR="00573005" w:rsidRDefault="00573005">
        <w:pPr>
          <w:pStyle w:val="Footer"/>
          <w:jc w:val="center"/>
        </w:pPr>
        <w:r>
          <w:fldChar w:fldCharType="begin"/>
        </w:r>
        <w:r>
          <w:instrText xml:space="preserve"> PAGE   \* MERGEFORMAT </w:instrText>
        </w:r>
        <w:r>
          <w:fldChar w:fldCharType="separate"/>
        </w:r>
        <w:r w:rsidR="00A5082E">
          <w:rPr>
            <w:noProof/>
          </w:rPr>
          <w:t>7</w:t>
        </w:r>
        <w:r>
          <w:rPr>
            <w:noProof/>
          </w:rPr>
          <w:fldChar w:fldCharType="end"/>
        </w:r>
      </w:p>
    </w:sdtContent>
  </w:sdt>
  <w:p w:rsidR="00573005" w:rsidRDefault="00573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6F" w:rsidRDefault="00B24B6F" w:rsidP="00573005">
      <w:pPr>
        <w:spacing w:after="0" w:line="240" w:lineRule="auto"/>
      </w:pPr>
      <w:r>
        <w:separator/>
      </w:r>
    </w:p>
  </w:footnote>
  <w:footnote w:type="continuationSeparator" w:id="0">
    <w:p w:rsidR="00B24B6F" w:rsidRDefault="00B24B6F" w:rsidP="00573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9" w:rsidRDefault="00215F39">
    <w:pPr>
      <w:pStyle w:val="Header"/>
    </w:pPr>
    <w:r>
      <w:t>Generational Blessings and Curses – Part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91C"/>
    <w:multiLevelType w:val="hybridMultilevel"/>
    <w:tmpl w:val="C2585D80"/>
    <w:lvl w:ilvl="0" w:tplc="BA4EC06E">
      <w:start w:val="1"/>
      <w:numFmt w:val="decimal"/>
      <w:suff w:val="space"/>
      <w:lvlText w:val="%1."/>
      <w:lvlJc w:val="left"/>
      <w:pPr>
        <w:ind w:left="360" w:firstLine="288"/>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E835942"/>
    <w:multiLevelType w:val="hybridMultilevel"/>
    <w:tmpl w:val="C5060E1A"/>
    <w:lvl w:ilvl="0" w:tplc="38324FF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F5763"/>
    <w:multiLevelType w:val="hybridMultilevel"/>
    <w:tmpl w:val="F9247670"/>
    <w:lvl w:ilvl="0" w:tplc="41D4DBB2">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7535A"/>
    <w:multiLevelType w:val="hybridMultilevel"/>
    <w:tmpl w:val="CB947F62"/>
    <w:lvl w:ilvl="0" w:tplc="291A4156">
      <w:start w:val="1"/>
      <w:numFmt w:val="upperLetter"/>
      <w:suff w:val="space"/>
      <w:lvlText w:val="%1."/>
      <w:lvlJc w:val="left"/>
      <w:pPr>
        <w:ind w:left="360" w:firstLine="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63225C4"/>
    <w:multiLevelType w:val="hybridMultilevel"/>
    <w:tmpl w:val="115C5B04"/>
    <w:lvl w:ilvl="0" w:tplc="645691C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647CF"/>
    <w:multiLevelType w:val="hybridMultilevel"/>
    <w:tmpl w:val="A5FC470A"/>
    <w:lvl w:ilvl="0" w:tplc="5750FB9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70109"/>
    <w:multiLevelType w:val="hybridMultilevel"/>
    <w:tmpl w:val="F81AB2B6"/>
    <w:lvl w:ilvl="0" w:tplc="C05C321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601E"/>
    <w:multiLevelType w:val="hybridMultilevel"/>
    <w:tmpl w:val="11A8B26A"/>
    <w:lvl w:ilvl="0" w:tplc="B16E42E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E4FE9"/>
    <w:multiLevelType w:val="hybridMultilevel"/>
    <w:tmpl w:val="CF0EDD96"/>
    <w:lvl w:ilvl="0" w:tplc="699AB038">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35473523"/>
    <w:multiLevelType w:val="hybridMultilevel"/>
    <w:tmpl w:val="A99A215A"/>
    <w:lvl w:ilvl="0" w:tplc="026C6B1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EC2665B"/>
    <w:multiLevelType w:val="hybridMultilevel"/>
    <w:tmpl w:val="50740A16"/>
    <w:lvl w:ilvl="0" w:tplc="30E64158">
      <w:start w:val="1"/>
      <w:numFmt w:val="decimal"/>
      <w:suff w:val="space"/>
      <w:lvlText w:val="%1."/>
      <w:lvlJc w:val="left"/>
      <w:pPr>
        <w:ind w:left="360" w:firstLine="288"/>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4D481B9C"/>
    <w:multiLevelType w:val="hybridMultilevel"/>
    <w:tmpl w:val="DB002700"/>
    <w:lvl w:ilvl="0" w:tplc="C6FAFAB0">
      <w:start w:val="1"/>
      <w:numFmt w:val="decimal"/>
      <w:suff w:val="space"/>
      <w:lvlText w:val="%1.)"/>
      <w:lvlJc w:val="left"/>
      <w:pPr>
        <w:ind w:left="360" w:firstLine="21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5C5B4CB7"/>
    <w:multiLevelType w:val="hybridMultilevel"/>
    <w:tmpl w:val="DB7011CA"/>
    <w:lvl w:ilvl="0" w:tplc="CDD2AEB4">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A4266"/>
    <w:multiLevelType w:val="hybridMultilevel"/>
    <w:tmpl w:val="CB947F62"/>
    <w:lvl w:ilvl="0" w:tplc="291A4156">
      <w:start w:val="1"/>
      <w:numFmt w:val="upperLetter"/>
      <w:suff w:val="space"/>
      <w:lvlText w:val="%1."/>
      <w:lvlJc w:val="left"/>
      <w:pPr>
        <w:ind w:left="360" w:firstLine="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64D209B5"/>
    <w:multiLevelType w:val="hybridMultilevel"/>
    <w:tmpl w:val="6DAA7AA2"/>
    <w:lvl w:ilvl="0" w:tplc="A5F8A092">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64DB6BBB"/>
    <w:multiLevelType w:val="hybridMultilevel"/>
    <w:tmpl w:val="34423462"/>
    <w:lvl w:ilvl="0" w:tplc="EECA856E">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F5317"/>
    <w:multiLevelType w:val="hybridMultilevel"/>
    <w:tmpl w:val="FD8A3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75005"/>
    <w:multiLevelType w:val="hybridMultilevel"/>
    <w:tmpl w:val="874AC4BC"/>
    <w:lvl w:ilvl="0" w:tplc="FF3A030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B133A"/>
    <w:multiLevelType w:val="hybridMultilevel"/>
    <w:tmpl w:val="C272388E"/>
    <w:lvl w:ilvl="0" w:tplc="D6FC3B2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15"/>
  </w:num>
  <w:num w:numId="5">
    <w:abstractNumId w:val="2"/>
  </w:num>
  <w:num w:numId="6">
    <w:abstractNumId w:val="13"/>
  </w:num>
  <w:num w:numId="7">
    <w:abstractNumId w:val="19"/>
  </w:num>
  <w:num w:numId="8">
    <w:abstractNumId w:val="7"/>
  </w:num>
  <w:num w:numId="9">
    <w:abstractNumId w:val="16"/>
  </w:num>
  <w:num w:numId="10">
    <w:abstractNumId w:val="9"/>
  </w:num>
  <w:num w:numId="11">
    <w:abstractNumId w:val="4"/>
  </w:num>
  <w:num w:numId="12">
    <w:abstractNumId w:val="6"/>
  </w:num>
  <w:num w:numId="13">
    <w:abstractNumId w:val="5"/>
  </w:num>
  <w:num w:numId="14">
    <w:abstractNumId w:val="18"/>
  </w:num>
  <w:num w:numId="15">
    <w:abstractNumId w:val="14"/>
  </w:num>
  <w:num w:numId="16">
    <w:abstractNumId w:val="11"/>
  </w:num>
  <w:num w:numId="17">
    <w:abstractNumId w:val="3"/>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C5"/>
    <w:rsid w:val="00021ABC"/>
    <w:rsid w:val="00066AF0"/>
    <w:rsid w:val="00106455"/>
    <w:rsid w:val="00170734"/>
    <w:rsid w:val="00183078"/>
    <w:rsid w:val="00215F39"/>
    <w:rsid w:val="0026168A"/>
    <w:rsid w:val="00262276"/>
    <w:rsid w:val="002B1088"/>
    <w:rsid w:val="00302332"/>
    <w:rsid w:val="00324B20"/>
    <w:rsid w:val="003D169A"/>
    <w:rsid w:val="003E05C5"/>
    <w:rsid w:val="00400E9B"/>
    <w:rsid w:val="00436616"/>
    <w:rsid w:val="004452DC"/>
    <w:rsid w:val="004945BA"/>
    <w:rsid w:val="004E418B"/>
    <w:rsid w:val="00573005"/>
    <w:rsid w:val="005A48FE"/>
    <w:rsid w:val="005D4135"/>
    <w:rsid w:val="005F4DE6"/>
    <w:rsid w:val="006B2AB2"/>
    <w:rsid w:val="007862C0"/>
    <w:rsid w:val="007911B1"/>
    <w:rsid w:val="007E2A3E"/>
    <w:rsid w:val="008067F2"/>
    <w:rsid w:val="008132A3"/>
    <w:rsid w:val="0084497B"/>
    <w:rsid w:val="008E1DAA"/>
    <w:rsid w:val="008E7BD1"/>
    <w:rsid w:val="009244C5"/>
    <w:rsid w:val="00971194"/>
    <w:rsid w:val="00A26212"/>
    <w:rsid w:val="00A5082E"/>
    <w:rsid w:val="00A755B3"/>
    <w:rsid w:val="00A80C88"/>
    <w:rsid w:val="00B24B6F"/>
    <w:rsid w:val="00BB6255"/>
    <w:rsid w:val="00BF769D"/>
    <w:rsid w:val="00C16CD6"/>
    <w:rsid w:val="00C202E9"/>
    <w:rsid w:val="00C9351F"/>
    <w:rsid w:val="00CA6A85"/>
    <w:rsid w:val="00D30593"/>
    <w:rsid w:val="00DA6A78"/>
    <w:rsid w:val="00E069A2"/>
    <w:rsid w:val="00F20CEA"/>
    <w:rsid w:val="00F6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636EC-6A59-4F79-8648-F907DD29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F64FF5"/>
    <w:pPr>
      <w:ind w:left="720"/>
      <w:contextualSpacing/>
    </w:pPr>
  </w:style>
  <w:style w:type="paragraph" w:styleId="NoSpacing">
    <w:name w:val="No Spacing"/>
    <w:link w:val="NoSpacingChar"/>
    <w:uiPriority w:val="1"/>
    <w:qFormat/>
    <w:rsid w:val="00573005"/>
    <w:pPr>
      <w:spacing w:after="0" w:line="240" w:lineRule="auto"/>
    </w:pPr>
    <w:rPr>
      <w:rFonts w:eastAsiaTheme="minorEastAsia"/>
    </w:rPr>
  </w:style>
  <w:style w:type="character" w:customStyle="1" w:styleId="NoSpacingChar">
    <w:name w:val="No Spacing Char"/>
    <w:basedOn w:val="DefaultParagraphFont"/>
    <w:link w:val="NoSpacing"/>
    <w:uiPriority w:val="1"/>
    <w:rsid w:val="00573005"/>
    <w:rPr>
      <w:rFonts w:eastAsiaTheme="minorEastAsia"/>
    </w:rPr>
  </w:style>
  <w:style w:type="table" w:styleId="TableGrid">
    <w:name w:val="Table Grid"/>
    <w:basedOn w:val="TableNormal"/>
    <w:uiPriority w:val="39"/>
    <w:rsid w:val="0057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005"/>
  </w:style>
  <w:style w:type="paragraph" w:styleId="Footer">
    <w:name w:val="footer"/>
    <w:basedOn w:val="Normal"/>
    <w:link w:val="FooterChar"/>
    <w:uiPriority w:val="99"/>
    <w:unhideWhenUsed/>
    <w:rsid w:val="0057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005"/>
  </w:style>
  <w:style w:type="paragraph" w:styleId="BalloonText">
    <w:name w:val="Balloon Text"/>
    <w:basedOn w:val="Normal"/>
    <w:link w:val="BalloonTextChar"/>
    <w:uiPriority w:val="99"/>
    <w:semiHidden/>
    <w:unhideWhenUsed/>
    <w:rsid w:val="00215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14</cp:revision>
  <cp:lastPrinted>2019-02-24T10:53:00Z</cp:lastPrinted>
  <dcterms:created xsi:type="dcterms:W3CDTF">2019-02-24T06:01:00Z</dcterms:created>
  <dcterms:modified xsi:type="dcterms:W3CDTF">2019-02-24T18:14:00Z</dcterms:modified>
</cp:coreProperties>
</file>