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721029158"/>
        <w:docPartObj>
          <w:docPartGallery w:val="Cover Pages"/>
          <w:docPartUnique/>
        </w:docPartObj>
      </w:sdtPr>
      <w:sdtEndPr>
        <w:rPr>
          <w:b/>
          <w:color w:val="auto"/>
        </w:rPr>
      </w:sdtEndPr>
      <w:sdtContent>
        <w:tbl>
          <w:tblPr>
            <w:tblStyle w:val="TableGrid"/>
            <w:tblW w:w="0" w:type="auto"/>
            <w:jc w:val="center"/>
            <w:tblLook w:val="04A0" w:firstRow="1" w:lastRow="0" w:firstColumn="1" w:lastColumn="0" w:noHBand="0" w:noVBand="1"/>
          </w:tblPr>
          <w:tblGrid>
            <w:gridCol w:w="3055"/>
            <w:gridCol w:w="3060"/>
            <w:gridCol w:w="3235"/>
          </w:tblGrid>
          <w:tr w:rsidR="00294188" w:rsidTr="00F761CF">
            <w:trPr>
              <w:jc w:val="center"/>
            </w:trPr>
            <w:tc>
              <w:tcPr>
                <w:tcW w:w="9350" w:type="dxa"/>
                <w:gridSpan w:val="3"/>
                <w:tcBorders>
                  <w:top w:val="nil"/>
                  <w:left w:val="nil"/>
                  <w:bottom w:val="nil"/>
                  <w:right w:val="nil"/>
                </w:tcBorders>
                <w:shd w:val="clear" w:color="auto" w:fill="auto"/>
                <w:vAlign w:val="center"/>
              </w:tcPr>
              <w:p w:rsidR="00294188" w:rsidRDefault="00AB33ED" w:rsidP="00D64D25">
                <w:pPr>
                  <w:jc w:val="center"/>
                  <w:rPr>
                    <w:color w:val="5B9BD5" w:themeColor="accent1"/>
                  </w:rPr>
                </w:pPr>
                <w:r>
                  <w:rPr>
                    <w:b/>
                    <w:color w:val="000000" w:themeColor="text1"/>
                    <w:sz w:val="28"/>
                    <w:szCs w:val="28"/>
                  </w:rPr>
                  <w:t xml:space="preserve">Fellowship of the Mystery </w:t>
                </w:r>
                <w:r w:rsidR="00C728C1">
                  <w:rPr>
                    <w:b/>
                    <w:color w:val="000000" w:themeColor="text1"/>
                    <w:sz w:val="28"/>
                    <w:szCs w:val="28"/>
                  </w:rPr>
                  <w:t>- Generational Promises</w:t>
                </w:r>
              </w:p>
            </w:tc>
          </w:tr>
          <w:tr w:rsidR="00294188" w:rsidTr="00EC744C">
            <w:trPr>
              <w:trHeight w:val="80"/>
              <w:jc w:val="center"/>
            </w:trPr>
            <w:tc>
              <w:tcPr>
                <w:tcW w:w="9350" w:type="dxa"/>
                <w:gridSpan w:val="3"/>
                <w:tcBorders>
                  <w:top w:val="nil"/>
                  <w:left w:val="nil"/>
                  <w:bottom w:val="nil"/>
                  <w:right w:val="nil"/>
                </w:tcBorders>
                <w:shd w:val="clear" w:color="auto" w:fill="auto"/>
                <w:vAlign w:val="center"/>
              </w:tcPr>
              <w:p w:rsidR="00294188" w:rsidRDefault="00294188" w:rsidP="00EC744C">
                <w:pPr>
                  <w:rPr>
                    <w:color w:val="5B9BD5" w:themeColor="accent1"/>
                  </w:rPr>
                </w:pPr>
              </w:p>
            </w:tc>
          </w:tr>
          <w:tr w:rsidR="00294188" w:rsidTr="00F761CF">
            <w:trPr>
              <w:jc w:val="center"/>
            </w:trPr>
            <w:tc>
              <w:tcPr>
                <w:tcW w:w="9350" w:type="dxa"/>
                <w:gridSpan w:val="3"/>
                <w:tcBorders>
                  <w:top w:val="nil"/>
                  <w:bottom w:val="single" w:sz="6" w:space="0" w:color="auto"/>
                  <w:right w:val="nil"/>
                </w:tcBorders>
                <w:shd w:val="pct60" w:color="auto" w:fill="auto"/>
                <w:vAlign w:val="center"/>
              </w:tcPr>
              <w:p w:rsidR="00294188" w:rsidRPr="00E668D0" w:rsidRDefault="00294188" w:rsidP="00F761CF">
                <w:pPr>
                  <w:jc w:val="center"/>
                  <w:rPr>
                    <w:b/>
                    <w:sz w:val="24"/>
                    <w:szCs w:val="24"/>
                  </w:rPr>
                </w:pPr>
                <w:r w:rsidRPr="00E668D0">
                  <w:rPr>
                    <w:b/>
                    <w:color w:val="FFFFFF" w:themeColor="background1"/>
                    <w:sz w:val="24"/>
                    <w:szCs w:val="24"/>
                  </w:rPr>
                  <w:t>Nations Divided in the Earth after the Flood</w:t>
                </w:r>
              </w:p>
            </w:tc>
          </w:tr>
          <w:tr w:rsidR="00294188" w:rsidRPr="00BA1140" w:rsidTr="00F761CF">
            <w:trPr>
              <w:jc w:val="center"/>
            </w:trPr>
            <w:tc>
              <w:tcPr>
                <w:tcW w:w="9350" w:type="dxa"/>
                <w:gridSpan w:val="3"/>
                <w:tcBorders>
                  <w:top w:val="single" w:sz="6" w:space="0" w:color="auto"/>
                  <w:bottom w:val="single" w:sz="6" w:space="0" w:color="auto"/>
                  <w:right w:val="nil"/>
                </w:tcBorders>
                <w:shd w:val="pct60" w:color="auto" w:fill="auto"/>
                <w:vAlign w:val="center"/>
              </w:tcPr>
              <w:p w:rsidR="00294188" w:rsidRPr="00E668D0" w:rsidRDefault="00294188" w:rsidP="00F761CF">
                <w:pPr>
                  <w:jc w:val="center"/>
                  <w:rPr>
                    <w:b/>
                    <w:color w:val="FFFFFF" w:themeColor="background1"/>
                    <w:sz w:val="18"/>
                    <w:szCs w:val="18"/>
                  </w:rPr>
                </w:pPr>
                <w:r w:rsidRPr="00E668D0">
                  <w:rPr>
                    <w:b/>
                    <w:color w:val="FFFFFF" w:themeColor="background1"/>
                    <w:sz w:val="18"/>
                    <w:szCs w:val="18"/>
                  </w:rPr>
                  <w:t>Genesis 9:1 And God blessed Noah and his sons, and said unto them, Be fruitful, and multiply, and replenish the earth.</w:t>
                </w:r>
              </w:p>
            </w:tc>
          </w:tr>
          <w:tr w:rsidR="00294188" w:rsidRPr="00BA1140" w:rsidTr="00F761CF">
            <w:trPr>
              <w:jc w:val="center"/>
            </w:trPr>
            <w:tc>
              <w:tcPr>
                <w:tcW w:w="3055" w:type="dxa"/>
                <w:tcBorders>
                  <w:top w:val="single" w:sz="6" w:space="0" w:color="auto"/>
                  <w:bottom w:val="single" w:sz="6" w:space="0" w:color="auto"/>
                  <w:right w:val="single" w:sz="6" w:space="0" w:color="auto"/>
                </w:tcBorders>
                <w:shd w:val="pct60" w:color="auto" w:fill="auto"/>
                <w:vAlign w:val="center"/>
              </w:tcPr>
              <w:p w:rsidR="00294188" w:rsidRPr="00E668D0" w:rsidRDefault="00294188" w:rsidP="00F761CF">
                <w:pPr>
                  <w:jc w:val="center"/>
                  <w:rPr>
                    <w:b/>
                    <w:color w:val="FFFFFF" w:themeColor="background1"/>
                  </w:rPr>
                </w:pPr>
                <w:r w:rsidRPr="00E668D0">
                  <w:rPr>
                    <w:b/>
                    <w:color w:val="FFFFFF" w:themeColor="background1"/>
                  </w:rPr>
                  <w:t>Shem – 2</w:t>
                </w:r>
                <w:r w:rsidRPr="00E668D0">
                  <w:rPr>
                    <w:b/>
                    <w:color w:val="FFFFFF" w:themeColor="background1"/>
                    <w:vertAlign w:val="superscript"/>
                  </w:rPr>
                  <w:t>nd</w:t>
                </w:r>
                <w:r w:rsidRPr="00E668D0">
                  <w:rPr>
                    <w:b/>
                    <w:color w:val="FFFFFF" w:themeColor="background1"/>
                  </w:rPr>
                  <w:t xml:space="preserve"> Born </w:t>
                </w:r>
              </w:p>
            </w:tc>
            <w:tc>
              <w:tcPr>
                <w:tcW w:w="3060" w:type="dxa"/>
                <w:tcBorders>
                  <w:top w:val="single" w:sz="6" w:space="0" w:color="auto"/>
                  <w:left w:val="single" w:sz="6" w:space="0" w:color="auto"/>
                  <w:bottom w:val="single" w:sz="6" w:space="0" w:color="auto"/>
                  <w:right w:val="single" w:sz="6" w:space="0" w:color="auto"/>
                </w:tcBorders>
                <w:shd w:val="pct60" w:color="auto" w:fill="auto"/>
                <w:vAlign w:val="center"/>
              </w:tcPr>
              <w:p w:rsidR="00294188" w:rsidRPr="00E668D0" w:rsidRDefault="00294188" w:rsidP="00F761CF">
                <w:pPr>
                  <w:jc w:val="center"/>
                  <w:rPr>
                    <w:b/>
                    <w:color w:val="FFFFFF" w:themeColor="background1"/>
                  </w:rPr>
                </w:pPr>
                <w:r w:rsidRPr="00E668D0">
                  <w:rPr>
                    <w:b/>
                    <w:color w:val="FFFFFF" w:themeColor="background1"/>
                  </w:rPr>
                  <w:t>Ham – 3</w:t>
                </w:r>
                <w:r w:rsidRPr="00E668D0">
                  <w:rPr>
                    <w:b/>
                    <w:color w:val="FFFFFF" w:themeColor="background1"/>
                    <w:vertAlign w:val="superscript"/>
                  </w:rPr>
                  <w:t>rd</w:t>
                </w:r>
                <w:r w:rsidRPr="00E668D0">
                  <w:rPr>
                    <w:b/>
                    <w:color w:val="FFFFFF" w:themeColor="background1"/>
                  </w:rPr>
                  <w:t xml:space="preserve"> Born</w:t>
                </w:r>
              </w:p>
            </w:tc>
            <w:tc>
              <w:tcPr>
                <w:tcW w:w="3235" w:type="dxa"/>
                <w:tcBorders>
                  <w:top w:val="single" w:sz="6" w:space="0" w:color="auto"/>
                  <w:left w:val="single" w:sz="6" w:space="0" w:color="auto"/>
                  <w:bottom w:val="single" w:sz="6" w:space="0" w:color="auto"/>
                  <w:right w:val="nil"/>
                </w:tcBorders>
                <w:shd w:val="pct60" w:color="auto" w:fill="auto"/>
                <w:vAlign w:val="center"/>
              </w:tcPr>
              <w:p w:rsidR="00294188" w:rsidRPr="00E668D0" w:rsidRDefault="00294188" w:rsidP="00F761CF">
                <w:pPr>
                  <w:jc w:val="center"/>
                  <w:rPr>
                    <w:b/>
                    <w:color w:val="FFFFFF" w:themeColor="background1"/>
                  </w:rPr>
                </w:pPr>
                <w:r w:rsidRPr="00E668D0">
                  <w:rPr>
                    <w:b/>
                    <w:color w:val="FFFFFF" w:themeColor="background1"/>
                  </w:rPr>
                  <w:t>Japheth - 1</w:t>
                </w:r>
                <w:r w:rsidRPr="00E668D0">
                  <w:rPr>
                    <w:b/>
                    <w:color w:val="FFFFFF" w:themeColor="background1"/>
                    <w:vertAlign w:val="superscript"/>
                  </w:rPr>
                  <w:t>st</w:t>
                </w:r>
                <w:r w:rsidRPr="00E668D0">
                  <w:rPr>
                    <w:b/>
                    <w:color w:val="FFFFFF" w:themeColor="background1"/>
                  </w:rPr>
                  <w:t xml:space="preserve"> Born</w:t>
                </w:r>
              </w:p>
            </w:tc>
          </w:tr>
          <w:tr w:rsidR="00294188" w:rsidRPr="00BA1140" w:rsidTr="00F761CF">
            <w:trPr>
              <w:jc w:val="center"/>
            </w:trPr>
            <w:tc>
              <w:tcPr>
                <w:tcW w:w="3055" w:type="dxa"/>
                <w:tcBorders>
                  <w:top w:val="single" w:sz="6" w:space="0" w:color="auto"/>
                  <w:right w:val="single" w:sz="6" w:space="0" w:color="auto"/>
                </w:tcBorders>
                <w:shd w:val="pct60" w:color="auto" w:fill="auto"/>
                <w:vAlign w:val="center"/>
              </w:tcPr>
              <w:p w:rsidR="00294188" w:rsidRPr="00E668D0" w:rsidRDefault="00294188" w:rsidP="00F761CF">
                <w:pPr>
                  <w:rPr>
                    <w:b/>
                    <w:color w:val="FFFFFF" w:themeColor="background1"/>
                    <w:sz w:val="18"/>
                    <w:szCs w:val="18"/>
                  </w:rPr>
                </w:pPr>
                <w:r w:rsidRPr="00E668D0">
                  <w:rPr>
                    <w:b/>
                    <w:color w:val="FFFFFF" w:themeColor="background1"/>
                    <w:sz w:val="18"/>
                    <w:szCs w:val="18"/>
                  </w:rPr>
                  <w:t>Genesis 9:26 … Blessed be the LORD God of Shem; and Canaan shall be his servant.</w:t>
                </w:r>
              </w:p>
            </w:tc>
            <w:tc>
              <w:tcPr>
                <w:tcW w:w="3060" w:type="dxa"/>
                <w:tcBorders>
                  <w:top w:val="single" w:sz="6" w:space="0" w:color="auto"/>
                  <w:left w:val="single" w:sz="6" w:space="0" w:color="auto"/>
                  <w:right w:val="single" w:sz="6" w:space="0" w:color="auto"/>
                </w:tcBorders>
                <w:shd w:val="pct60" w:color="auto" w:fill="auto"/>
                <w:vAlign w:val="center"/>
              </w:tcPr>
              <w:p w:rsidR="00294188" w:rsidRPr="00E668D0" w:rsidRDefault="00294188" w:rsidP="00F761CF">
                <w:pPr>
                  <w:rPr>
                    <w:b/>
                    <w:color w:val="FFFFFF" w:themeColor="background1"/>
                    <w:sz w:val="18"/>
                    <w:szCs w:val="18"/>
                  </w:rPr>
                </w:pPr>
                <w:r w:rsidRPr="00E668D0">
                  <w:rPr>
                    <w:b/>
                    <w:color w:val="FFFFFF" w:themeColor="background1"/>
                    <w:sz w:val="18"/>
                    <w:szCs w:val="18"/>
                  </w:rPr>
                  <w:t>Genesis 9:25 … Cursed be Canaan; a servant of servants shall he be unto his brethren.</w:t>
                </w:r>
              </w:p>
            </w:tc>
            <w:tc>
              <w:tcPr>
                <w:tcW w:w="3235" w:type="dxa"/>
                <w:tcBorders>
                  <w:top w:val="single" w:sz="6" w:space="0" w:color="auto"/>
                  <w:left w:val="single" w:sz="6" w:space="0" w:color="auto"/>
                  <w:bottom w:val="single" w:sz="4" w:space="0" w:color="auto"/>
                  <w:right w:val="nil"/>
                </w:tcBorders>
                <w:shd w:val="pct60" w:color="auto" w:fill="auto"/>
                <w:vAlign w:val="center"/>
              </w:tcPr>
              <w:p w:rsidR="00294188" w:rsidRPr="00E668D0" w:rsidRDefault="00294188" w:rsidP="00F761CF">
                <w:pPr>
                  <w:rPr>
                    <w:b/>
                    <w:color w:val="FFFFFF" w:themeColor="background1"/>
                    <w:sz w:val="18"/>
                    <w:szCs w:val="18"/>
                  </w:rPr>
                </w:pPr>
                <w:r w:rsidRPr="00E668D0">
                  <w:rPr>
                    <w:b/>
                    <w:color w:val="FFFFFF" w:themeColor="background1"/>
                    <w:sz w:val="18"/>
                    <w:szCs w:val="18"/>
                  </w:rPr>
                  <w:t>Genesis 9:27 God shall enlarge Japheth, and he shall dwell in the tents of Shem; and Canaan shall be his servant.</w:t>
                </w:r>
              </w:p>
            </w:tc>
          </w:tr>
          <w:tr w:rsidR="00294188" w:rsidRPr="00BA1140" w:rsidTr="00F761CF">
            <w:trPr>
              <w:jc w:val="center"/>
            </w:trPr>
            <w:tc>
              <w:tcPr>
                <w:tcW w:w="3055" w:type="dxa"/>
                <w:vAlign w:val="center"/>
              </w:tcPr>
              <w:p w:rsidR="00294188" w:rsidRPr="00EC744C" w:rsidRDefault="00294188" w:rsidP="00F761CF">
                <w:pPr>
                  <w:jc w:val="center"/>
                  <w:rPr>
                    <w:b/>
                    <w:sz w:val="16"/>
                    <w:szCs w:val="16"/>
                  </w:rPr>
                </w:pPr>
                <w:r w:rsidRPr="00EC744C">
                  <w:rPr>
                    <w:b/>
                    <w:sz w:val="16"/>
                    <w:szCs w:val="16"/>
                  </w:rPr>
                  <w:t>Prophecy Begins fulfillment in Chapter 12 and is Eternal</w:t>
                </w:r>
              </w:p>
            </w:tc>
            <w:tc>
              <w:tcPr>
                <w:tcW w:w="3060" w:type="dxa"/>
                <w:vAlign w:val="center"/>
              </w:tcPr>
              <w:p w:rsidR="00294188" w:rsidRPr="00EC744C" w:rsidRDefault="00294188" w:rsidP="00F761CF">
                <w:pPr>
                  <w:jc w:val="center"/>
                  <w:rPr>
                    <w:b/>
                    <w:sz w:val="16"/>
                    <w:szCs w:val="16"/>
                  </w:rPr>
                </w:pPr>
                <w:r w:rsidRPr="00EC744C">
                  <w:rPr>
                    <w:b/>
                    <w:sz w:val="16"/>
                    <w:szCs w:val="16"/>
                  </w:rPr>
                  <w:t>Prophecy Fulfilled within 200 years</w:t>
                </w:r>
              </w:p>
            </w:tc>
            <w:tc>
              <w:tcPr>
                <w:tcW w:w="3235" w:type="dxa"/>
                <w:tcBorders>
                  <w:right w:val="single" w:sz="4" w:space="0" w:color="auto"/>
                </w:tcBorders>
                <w:vAlign w:val="center"/>
              </w:tcPr>
              <w:p w:rsidR="00294188" w:rsidRPr="00EC744C" w:rsidRDefault="00294188" w:rsidP="00F761CF">
                <w:pPr>
                  <w:jc w:val="center"/>
                  <w:rPr>
                    <w:b/>
                    <w:sz w:val="16"/>
                    <w:szCs w:val="16"/>
                  </w:rPr>
                </w:pPr>
                <w:r w:rsidRPr="00EC744C">
                  <w:rPr>
                    <w:b/>
                    <w:sz w:val="16"/>
                    <w:szCs w:val="16"/>
                  </w:rPr>
                  <w:t>Prophecy begins to be fulfilled in 1500 years and lasts even today</w:t>
                </w: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Elam</w:t>
                </w:r>
              </w:p>
            </w:tc>
            <w:tc>
              <w:tcPr>
                <w:tcW w:w="3060" w:type="dxa"/>
                <w:vAlign w:val="center"/>
              </w:tcPr>
              <w:p w:rsidR="00294188" w:rsidRPr="00BA1140" w:rsidRDefault="00294188" w:rsidP="00F761CF">
                <w:pPr>
                  <w:rPr>
                    <w:b/>
                    <w:sz w:val="16"/>
                    <w:szCs w:val="16"/>
                  </w:rPr>
                </w:pPr>
                <w:r w:rsidRPr="00BA1140">
                  <w:rPr>
                    <w:b/>
                    <w:sz w:val="16"/>
                    <w:szCs w:val="16"/>
                  </w:rPr>
                  <w:t>Cush</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Gomer (Germany, Crimea, Cambria,Celts)</w:t>
                </w: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Asshur(Assyria)</w:t>
                </w:r>
              </w:p>
            </w:tc>
            <w:tc>
              <w:tcPr>
                <w:tcW w:w="3060" w:type="dxa"/>
                <w:vAlign w:val="center"/>
              </w:tcPr>
              <w:p w:rsidR="00294188" w:rsidRPr="00BA1140" w:rsidRDefault="00294188" w:rsidP="00F761CF">
                <w:pPr>
                  <w:ind w:left="288"/>
                  <w:rPr>
                    <w:b/>
                    <w:sz w:val="16"/>
                    <w:szCs w:val="16"/>
                  </w:rPr>
                </w:pPr>
                <w:r w:rsidRPr="00BA1140">
                  <w:rPr>
                    <w:b/>
                    <w:sz w:val="16"/>
                    <w:szCs w:val="16"/>
                  </w:rPr>
                  <w:t>Seba</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Ashkenaz(Germany, Saxons, Scandanavia)</w:t>
                </w: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Arphaxad</w:t>
                </w:r>
              </w:p>
            </w:tc>
            <w:tc>
              <w:tcPr>
                <w:tcW w:w="3060" w:type="dxa"/>
                <w:vAlign w:val="center"/>
              </w:tcPr>
              <w:p w:rsidR="00294188" w:rsidRPr="00BA1140" w:rsidRDefault="00294188" w:rsidP="00F761CF">
                <w:pPr>
                  <w:ind w:left="288"/>
                  <w:rPr>
                    <w:b/>
                    <w:sz w:val="16"/>
                    <w:szCs w:val="16"/>
                  </w:rPr>
                </w:pPr>
                <w:r w:rsidRPr="00BA1140">
                  <w:rPr>
                    <w:b/>
                    <w:sz w:val="16"/>
                    <w:szCs w:val="16"/>
                  </w:rPr>
                  <w:t>Havilah</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Riphath (Carpathians)</w:t>
                </w:r>
              </w:p>
            </w:tc>
          </w:tr>
          <w:tr w:rsidR="00294188" w:rsidRPr="00BA1140" w:rsidTr="00F761CF">
            <w:trPr>
              <w:jc w:val="center"/>
            </w:trPr>
            <w:tc>
              <w:tcPr>
                <w:tcW w:w="3055" w:type="dxa"/>
                <w:vAlign w:val="center"/>
              </w:tcPr>
              <w:p w:rsidR="00294188" w:rsidRPr="00BA1140" w:rsidRDefault="00294188" w:rsidP="00F761CF">
                <w:pPr>
                  <w:ind w:left="144"/>
                  <w:rPr>
                    <w:b/>
                    <w:sz w:val="16"/>
                    <w:szCs w:val="16"/>
                  </w:rPr>
                </w:pPr>
                <w:r w:rsidRPr="00BA1140">
                  <w:rPr>
                    <w:b/>
                    <w:sz w:val="16"/>
                    <w:szCs w:val="16"/>
                  </w:rPr>
                  <w:t>Salah</w:t>
                </w:r>
              </w:p>
            </w:tc>
            <w:tc>
              <w:tcPr>
                <w:tcW w:w="3060" w:type="dxa"/>
                <w:vAlign w:val="center"/>
              </w:tcPr>
              <w:p w:rsidR="00294188" w:rsidRPr="00BA1140" w:rsidRDefault="00294188" w:rsidP="00F761CF">
                <w:pPr>
                  <w:ind w:left="288"/>
                  <w:rPr>
                    <w:b/>
                    <w:sz w:val="16"/>
                    <w:szCs w:val="16"/>
                  </w:rPr>
                </w:pPr>
                <w:r w:rsidRPr="00BA1140">
                  <w:rPr>
                    <w:b/>
                    <w:sz w:val="16"/>
                    <w:szCs w:val="16"/>
                  </w:rPr>
                  <w:t>Sabtah</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Togarma (Armenia)</w:t>
                </w:r>
              </w:p>
            </w:tc>
          </w:tr>
          <w:tr w:rsidR="00294188" w:rsidRPr="00BA1140" w:rsidTr="00F761CF">
            <w:trPr>
              <w:jc w:val="center"/>
            </w:trPr>
            <w:tc>
              <w:tcPr>
                <w:tcW w:w="3055" w:type="dxa"/>
                <w:vAlign w:val="center"/>
              </w:tcPr>
              <w:p w:rsidR="00294188" w:rsidRPr="00BA1140" w:rsidRDefault="00294188" w:rsidP="00F761CF">
                <w:pPr>
                  <w:ind w:left="288"/>
                  <w:rPr>
                    <w:b/>
                    <w:sz w:val="16"/>
                    <w:szCs w:val="16"/>
                  </w:rPr>
                </w:pPr>
                <w:r w:rsidRPr="00BA1140">
                  <w:rPr>
                    <w:b/>
                    <w:sz w:val="16"/>
                    <w:szCs w:val="16"/>
                  </w:rPr>
                  <w:t>Eber (Hebrews)</w:t>
                </w:r>
              </w:p>
            </w:tc>
            <w:tc>
              <w:tcPr>
                <w:tcW w:w="3060" w:type="dxa"/>
                <w:vAlign w:val="center"/>
              </w:tcPr>
              <w:p w:rsidR="00294188" w:rsidRPr="00BA1140" w:rsidRDefault="00294188" w:rsidP="00F761CF">
                <w:pPr>
                  <w:ind w:left="288"/>
                  <w:rPr>
                    <w:b/>
                    <w:sz w:val="16"/>
                    <w:szCs w:val="16"/>
                  </w:rPr>
                </w:pPr>
                <w:r w:rsidRPr="00BA1140">
                  <w:rPr>
                    <w:b/>
                    <w:sz w:val="16"/>
                    <w:szCs w:val="16"/>
                  </w:rPr>
                  <w:t>Raamah</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Magog (Georgia, Scthians)</w:t>
                </w:r>
              </w:p>
            </w:tc>
          </w:tr>
          <w:tr w:rsidR="00294188" w:rsidRPr="00BA1140" w:rsidTr="00F761CF">
            <w:trPr>
              <w:jc w:val="center"/>
            </w:trPr>
            <w:tc>
              <w:tcPr>
                <w:tcW w:w="3055" w:type="dxa"/>
                <w:vAlign w:val="center"/>
              </w:tcPr>
              <w:p w:rsidR="00294188" w:rsidRPr="00BA1140" w:rsidRDefault="00294188" w:rsidP="00F761CF">
                <w:pPr>
                  <w:ind w:left="432"/>
                  <w:rPr>
                    <w:b/>
                    <w:sz w:val="16"/>
                    <w:szCs w:val="16"/>
                  </w:rPr>
                </w:pPr>
                <w:r w:rsidRPr="00BA1140">
                  <w:rPr>
                    <w:b/>
                    <w:sz w:val="16"/>
                    <w:szCs w:val="16"/>
                  </w:rPr>
                  <w:t>Peleg</w:t>
                </w:r>
              </w:p>
            </w:tc>
            <w:tc>
              <w:tcPr>
                <w:tcW w:w="3060" w:type="dxa"/>
                <w:vAlign w:val="center"/>
              </w:tcPr>
              <w:p w:rsidR="00294188" w:rsidRPr="00BA1140" w:rsidRDefault="00294188" w:rsidP="00F761CF">
                <w:pPr>
                  <w:ind w:left="576"/>
                  <w:rPr>
                    <w:b/>
                    <w:sz w:val="16"/>
                    <w:szCs w:val="16"/>
                  </w:rPr>
                </w:pPr>
                <w:r w:rsidRPr="00BA1140">
                  <w:rPr>
                    <w:b/>
                    <w:sz w:val="16"/>
                    <w:szCs w:val="16"/>
                  </w:rPr>
                  <w:t>Sheba</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Madai (Medes, Aryans, India)</w:t>
                </w:r>
              </w:p>
            </w:tc>
          </w:tr>
          <w:tr w:rsidR="00294188" w:rsidRPr="00BA1140" w:rsidTr="00F761CF">
            <w:trPr>
              <w:jc w:val="center"/>
            </w:trPr>
            <w:tc>
              <w:tcPr>
                <w:tcW w:w="3055" w:type="dxa"/>
                <w:vAlign w:val="center"/>
              </w:tcPr>
              <w:p w:rsidR="00294188" w:rsidRPr="00BA1140" w:rsidRDefault="00294188" w:rsidP="00F761CF">
                <w:pPr>
                  <w:ind w:left="432"/>
                  <w:rPr>
                    <w:b/>
                    <w:sz w:val="16"/>
                    <w:szCs w:val="16"/>
                  </w:rPr>
                </w:pPr>
                <w:r>
                  <w:rPr>
                    <w:b/>
                    <w:sz w:val="16"/>
                    <w:szCs w:val="16"/>
                  </w:rPr>
                  <w:t>Joktan</w:t>
                </w:r>
              </w:p>
            </w:tc>
            <w:tc>
              <w:tcPr>
                <w:tcW w:w="3060" w:type="dxa"/>
                <w:vAlign w:val="center"/>
              </w:tcPr>
              <w:p w:rsidR="00294188" w:rsidRPr="00BA1140" w:rsidRDefault="00294188" w:rsidP="00F761CF">
                <w:pPr>
                  <w:ind w:left="576"/>
                  <w:rPr>
                    <w:b/>
                    <w:sz w:val="16"/>
                    <w:szCs w:val="16"/>
                  </w:rPr>
                </w:pPr>
                <w:r>
                  <w:rPr>
                    <w:b/>
                    <w:sz w:val="16"/>
                    <w:szCs w:val="16"/>
                  </w:rPr>
                  <w:t>Dedan</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Javan (Ionians, Greeks, Coastlands)</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Almodad</w:t>
                </w:r>
              </w:p>
            </w:tc>
            <w:tc>
              <w:tcPr>
                <w:tcW w:w="3060" w:type="dxa"/>
                <w:tcBorders>
                  <w:bottom w:val="single" w:sz="4" w:space="0" w:color="auto"/>
                </w:tcBorders>
                <w:vAlign w:val="center"/>
              </w:tcPr>
              <w:p w:rsidR="00294188" w:rsidRPr="00BA1140" w:rsidRDefault="00294188" w:rsidP="00F761CF">
                <w:pPr>
                  <w:ind w:left="288"/>
                  <w:rPr>
                    <w:b/>
                    <w:sz w:val="16"/>
                    <w:szCs w:val="16"/>
                  </w:rPr>
                </w:pPr>
                <w:r w:rsidRPr="00BA1140">
                  <w:rPr>
                    <w:b/>
                    <w:sz w:val="16"/>
                    <w:szCs w:val="16"/>
                  </w:rPr>
                  <w:t>Sabtecchta</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Elishah (Hellas)</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Sheleph</w:t>
                </w:r>
              </w:p>
            </w:tc>
            <w:tc>
              <w:tcPr>
                <w:tcW w:w="3060" w:type="dxa"/>
                <w:shd w:val="clear" w:color="auto" w:fill="auto"/>
                <w:vAlign w:val="center"/>
              </w:tcPr>
              <w:p w:rsidR="00294188" w:rsidRPr="00BA1140" w:rsidRDefault="00294188" w:rsidP="00F761CF">
                <w:pPr>
                  <w:rPr>
                    <w:b/>
                    <w:sz w:val="16"/>
                    <w:szCs w:val="16"/>
                  </w:rPr>
                </w:pPr>
                <w:r w:rsidRPr="00BA1140">
                  <w:rPr>
                    <w:b/>
                    <w:sz w:val="16"/>
                    <w:szCs w:val="16"/>
                  </w:rPr>
                  <w:t>Nimrod (Babylon,</w:t>
                </w:r>
                <w:r>
                  <w:rPr>
                    <w:b/>
                    <w:sz w:val="16"/>
                    <w:szCs w:val="16"/>
                  </w:rPr>
                  <w:t xml:space="preserve"> Erech, Calneh,</w:t>
                </w:r>
                <w:r w:rsidRPr="00BA1140">
                  <w:rPr>
                    <w:b/>
                    <w:sz w:val="16"/>
                    <w:szCs w:val="16"/>
                  </w:rPr>
                  <w:t xml:space="preserve"> Nineveh)</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Tarshisti (Spain)</w:t>
                </w:r>
              </w:p>
            </w:tc>
          </w:tr>
          <w:tr w:rsidR="00294188" w:rsidRPr="00BA1140" w:rsidTr="00F761CF">
            <w:trPr>
              <w:jc w:val="center"/>
            </w:trPr>
            <w:tc>
              <w:tcPr>
                <w:tcW w:w="3055" w:type="dxa"/>
                <w:tcBorders>
                  <w:bottom w:val="single" w:sz="4" w:space="0" w:color="auto"/>
                </w:tcBorders>
                <w:vAlign w:val="center"/>
              </w:tcPr>
              <w:p w:rsidR="00294188" w:rsidRPr="00BA1140" w:rsidRDefault="00294188" w:rsidP="00F761CF">
                <w:pPr>
                  <w:ind w:left="576"/>
                  <w:rPr>
                    <w:b/>
                    <w:sz w:val="16"/>
                    <w:szCs w:val="16"/>
                  </w:rPr>
                </w:pPr>
                <w:r>
                  <w:rPr>
                    <w:b/>
                    <w:sz w:val="16"/>
                    <w:szCs w:val="16"/>
                  </w:rPr>
                  <w:t>Hazarmaveth</w:t>
                </w:r>
              </w:p>
            </w:tc>
            <w:tc>
              <w:tcPr>
                <w:tcW w:w="3060" w:type="dxa"/>
                <w:vAlign w:val="center"/>
              </w:tcPr>
              <w:p w:rsidR="00294188" w:rsidRPr="00BA1140" w:rsidRDefault="00294188" w:rsidP="00F761CF">
                <w:pPr>
                  <w:rPr>
                    <w:b/>
                    <w:sz w:val="16"/>
                    <w:szCs w:val="16"/>
                  </w:rPr>
                </w:pPr>
                <w:r w:rsidRPr="00BA1140">
                  <w:rPr>
                    <w:b/>
                    <w:sz w:val="16"/>
                    <w:szCs w:val="16"/>
                  </w:rPr>
                  <w:t>Mizram (Egypt)</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Kittim(Cyprus)</w:t>
                </w:r>
              </w:p>
            </w:tc>
          </w:tr>
          <w:tr w:rsidR="00294188" w:rsidRPr="00BA1140" w:rsidTr="00F761CF">
            <w:trPr>
              <w:jc w:val="center"/>
            </w:trPr>
            <w:tc>
              <w:tcPr>
                <w:tcW w:w="3055" w:type="dxa"/>
                <w:shd w:val="clear" w:color="auto" w:fill="auto"/>
                <w:vAlign w:val="center"/>
              </w:tcPr>
              <w:p w:rsidR="00294188" w:rsidRPr="00BA3584" w:rsidRDefault="00294188" w:rsidP="00F761CF">
                <w:pPr>
                  <w:ind w:left="576"/>
                  <w:rPr>
                    <w:b/>
                    <w:sz w:val="16"/>
                    <w:szCs w:val="16"/>
                  </w:rPr>
                </w:pPr>
                <w:r>
                  <w:rPr>
                    <w:b/>
                    <w:sz w:val="16"/>
                    <w:szCs w:val="16"/>
                  </w:rPr>
                  <w:t>Jerah</w:t>
                </w:r>
              </w:p>
            </w:tc>
            <w:tc>
              <w:tcPr>
                <w:tcW w:w="3060" w:type="dxa"/>
                <w:vAlign w:val="center"/>
              </w:tcPr>
              <w:p w:rsidR="00294188" w:rsidRPr="00BA1140" w:rsidRDefault="00294188" w:rsidP="00F761CF">
                <w:pPr>
                  <w:ind w:left="288"/>
                  <w:rPr>
                    <w:b/>
                    <w:sz w:val="16"/>
                    <w:szCs w:val="16"/>
                  </w:rPr>
                </w:pPr>
                <w:r w:rsidRPr="00BA1140">
                  <w:rPr>
                    <w:b/>
                    <w:sz w:val="16"/>
                    <w:szCs w:val="16"/>
                  </w:rPr>
                  <w:t>Ludim</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Dodanium (Rhodes)</w:t>
                </w:r>
              </w:p>
            </w:tc>
          </w:tr>
          <w:tr w:rsidR="00294188" w:rsidRPr="00BA1140" w:rsidTr="00F761CF">
            <w:trPr>
              <w:jc w:val="center"/>
            </w:trPr>
            <w:tc>
              <w:tcPr>
                <w:tcW w:w="3055" w:type="dxa"/>
                <w:shd w:val="clear" w:color="auto" w:fill="auto"/>
                <w:vAlign w:val="center"/>
              </w:tcPr>
              <w:p w:rsidR="00294188" w:rsidRPr="00BA1140" w:rsidRDefault="00294188" w:rsidP="00F761CF">
                <w:pPr>
                  <w:ind w:left="576"/>
                  <w:rPr>
                    <w:b/>
                    <w:sz w:val="16"/>
                    <w:szCs w:val="16"/>
                  </w:rPr>
                </w:pPr>
                <w:r>
                  <w:rPr>
                    <w:b/>
                    <w:sz w:val="16"/>
                    <w:szCs w:val="16"/>
                  </w:rPr>
                  <w:t>Hadoram</w:t>
                </w:r>
              </w:p>
            </w:tc>
            <w:tc>
              <w:tcPr>
                <w:tcW w:w="3060" w:type="dxa"/>
                <w:vAlign w:val="center"/>
              </w:tcPr>
              <w:p w:rsidR="00294188" w:rsidRPr="00BA1140" w:rsidRDefault="00294188" w:rsidP="00F761CF">
                <w:pPr>
                  <w:ind w:left="288"/>
                  <w:rPr>
                    <w:b/>
                    <w:sz w:val="16"/>
                    <w:szCs w:val="16"/>
                  </w:rPr>
                </w:pPr>
                <w:r w:rsidRPr="00BA1140">
                  <w:rPr>
                    <w:b/>
                    <w:sz w:val="16"/>
                    <w:szCs w:val="16"/>
                  </w:rPr>
                  <w:t>Anamim</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Tubal</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Uzal</w:t>
                </w:r>
              </w:p>
            </w:tc>
            <w:tc>
              <w:tcPr>
                <w:tcW w:w="3060" w:type="dxa"/>
                <w:vAlign w:val="center"/>
              </w:tcPr>
              <w:p w:rsidR="00294188" w:rsidRPr="00BA1140" w:rsidRDefault="00294188" w:rsidP="00F761CF">
                <w:pPr>
                  <w:ind w:left="288"/>
                  <w:rPr>
                    <w:b/>
                    <w:sz w:val="16"/>
                    <w:szCs w:val="16"/>
                  </w:rPr>
                </w:pPr>
                <w:r w:rsidRPr="00BA1140">
                  <w:rPr>
                    <w:b/>
                    <w:sz w:val="16"/>
                    <w:szCs w:val="16"/>
                  </w:rPr>
                  <w:t>Lehabim</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Meshech</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Diklah</w:t>
                </w:r>
              </w:p>
            </w:tc>
            <w:tc>
              <w:tcPr>
                <w:tcW w:w="3060" w:type="dxa"/>
                <w:vAlign w:val="center"/>
              </w:tcPr>
              <w:p w:rsidR="00294188" w:rsidRPr="00BA1140" w:rsidRDefault="00294188" w:rsidP="00F761CF">
                <w:pPr>
                  <w:ind w:left="288"/>
                  <w:rPr>
                    <w:b/>
                    <w:sz w:val="16"/>
                    <w:szCs w:val="16"/>
                  </w:rPr>
                </w:pPr>
                <w:r w:rsidRPr="00BA1140">
                  <w:rPr>
                    <w:b/>
                    <w:sz w:val="16"/>
                    <w:szCs w:val="16"/>
                  </w:rPr>
                  <w:t>Naphtuhim</w:t>
                </w:r>
              </w:p>
            </w:tc>
            <w:tc>
              <w:tcPr>
                <w:tcW w:w="3235" w:type="dxa"/>
                <w:tcBorders>
                  <w:bottom w:val="single" w:sz="4" w:space="0" w:color="auto"/>
                  <w:right w:val="single" w:sz="4" w:space="0" w:color="auto"/>
                </w:tcBorders>
                <w:vAlign w:val="center"/>
              </w:tcPr>
              <w:p w:rsidR="00294188" w:rsidRPr="00BA1140" w:rsidRDefault="00294188" w:rsidP="00F761CF">
                <w:pPr>
                  <w:rPr>
                    <w:b/>
                    <w:sz w:val="16"/>
                    <w:szCs w:val="16"/>
                  </w:rPr>
                </w:pPr>
                <w:r w:rsidRPr="00BA1140">
                  <w:rPr>
                    <w:b/>
                    <w:sz w:val="16"/>
                    <w:szCs w:val="16"/>
                  </w:rPr>
                  <w:t>Tiras (Thrace, Teutons)</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Obal</w:t>
                </w:r>
              </w:p>
            </w:tc>
            <w:tc>
              <w:tcPr>
                <w:tcW w:w="3060" w:type="dxa"/>
                <w:vAlign w:val="center"/>
              </w:tcPr>
              <w:p w:rsidR="00294188" w:rsidRPr="00BA1140" w:rsidRDefault="00294188" w:rsidP="00F761CF">
                <w:pPr>
                  <w:ind w:left="288"/>
                  <w:rPr>
                    <w:b/>
                    <w:sz w:val="16"/>
                    <w:szCs w:val="16"/>
                  </w:rPr>
                </w:pPr>
                <w:r w:rsidRPr="00BA1140">
                  <w:rPr>
                    <w:b/>
                    <w:sz w:val="16"/>
                    <w:szCs w:val="16"/>
                  </w:rPr>
                  <w:t>Pathrusim (Pathros)</w:t>
                </w:r>
              </w:p>
            </w:tc>
            <w:tc>
              <w:tcPr>
                <w:tcW w:w="3235" w:type="dxa"/>
                <w:vMerge w:val="restart"/>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Abimael</w:t>
                </w:r>
              </w:p>
            </w:tc>
            <w:tc>
              <w:tcPr>
                <w:tcW w:w="3060" w:type="dxa"/>
                <w:vAlign w:val="center"/>
              </w:tcPr>
              <w:p w:rsidR="00294188" w:rsidRPr="00BA1140" w:rsidRDefault="00294188" w:rsidP="00F761CF">
                <w:pPr>
                  <w:ind w:left="288"/>
                  <w:rPr>
                    <w:b/>
                    <w:sz w:val="16"/>
                    <w:szCs w:val="16"/>
                  </w:rPr>
                </w:pPr>
                <w:r w:rsidRPr="00BA1140">
                  <w:rPr>
                    <w:b/>
                    <w:sz w:val="16"/>
                    <w:szCs w:val="16"/>
                  </w:rPr>
                  <w:t>Casluhim (Philistines)</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Sheba</w:t>
                </w:r>
              </w:p>
            </w:tc>
            <w:tc>
              <w:tcPr>
                <w:tcW w:w="3060" w:type="dxa"/>
                <w:vAlign w:val="center"/>
              </w:tcPr>
              <w:p w:rsidR="00294188" w:rsidRPr="00BA1140" w:rsidRDefault="00294188" w:rsidP="00F761CF">
                <w:pPr>
                  <w:ind w:left="432"/>
                  <w:rPr>
                    <w:b/>
                    <w:sz w:val="16"/>
                    <w:szCs w:val="16"/>
                  </w:rPr>
                </w:pPr>
                <w:r>
                  <w:rPr>
                    <w:b/>
                    <w:sz w:val="16"/>
                    <w:szCs w:val="16"/>
                  </w:rPr>
                  <w:t>Philistim</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Ophir</w:t>
                </w:r>
              </w:p>
            </w:tc>
            <w:tc>
              <w:tcPr>
                <w:tcW w:w="3060" w:type="dxa"/>
                <w:vAlign w:val="center"/>
              </w:tcPr>
              <w:p w:rsidR="00294188" w:rsidRPr="00BA1140" w:rsidRDefault="00294188" w:rsidP="00F761CF">
                <w:pPr>
                  <w:ind w:left="432"/>
                  <w:rPr>
                    <w:b/>
                    <w:sz w:val="16"/>
                    <w:szCs w:val="16"/>
                  </w:rPr>
                </w:pPr>
                <w:r w:rsidRPr="00BA1140">
                  <w:rPr>
                    <w:b/>
                    <w:sz w:val="16"/>
                    <w:szCs w:val="16"/>
                  </w:rPr>
                  <w:t>Caphtorum</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Havilah</w:t>
                </w:r>
              </w:p>
            </w:tc>
            <w:tc>
              <w:tcPr>
                <w:tcW w:w="3060" w:type="dxa"/>
                <w:vAlign w:val="center"/>
              </w:tcPr>
              <w:p w:rsidR="00294188" w:rsidRPr="00BA1140" w:rsidRDefault="00294188" w:rsidP="00F761CF">
                <w:pPr>
                  <w:rPr>
                    <w:b/>
                    <w:sz w:val="16"/>
                    <w:szCs w:val="16"/>
                  </w:rPr>
                </w:pPr>
                <w:r w:rsidRPr="00BA1140">
                  <w:rPr>
                    <w:b/>
                    <w:sz w:val="16"/>
                    <w:szCs w:val="16"/>
                  </w:rPr>
                  <w:t>Phut (Libya)</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Jobab</w:t>
                </w:r>
              </w:p>
            </w:tc>
            <w:tc>
              <w:tcPr>
                <w:tcW w:w="3060" w:type="dxa"/>
                <w:vAlign w:val="center"/>
              </w:tcPr>
              <w:p w:rsidR="00294188" w:rsidRPr="00BA1140" w:rsidRDefault="00294188" w:rsidP="00F761CF">
                <w:pPr>
                  <w:rPr>
                    <w:b/>
                    <w:sz w:val="16"/>
                    <w:szCs w:val="16"/>
                  </w:rPr>
                </w:pPr>
                <w:r w:rsidRPr="00BA1140">
                  <w:rPr>
                    <w:b/>
                    <w:sz w:val="16"/>
                    <w:szCs w:val="16"/>
                  </w:rPr>
                  <w:t>Canaan</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Lud (Lydia)</w:t>
                </w:r>
              </w:p>
            </w:tc>
            <w:tc>
              <w:tcPr>
                <w:tcW w:w="3060" w:type="dxa"/>
                <w:vAlign w:val="center"/>
              </w:tcPr>
              <w:p w:rsidR="00294188" w:rsidRPr="00BA1140" w:rsidRDefault="00294188" w:rsidP="00F761CF">
                <w:pPr>
                  <w:ind w:left="288"/>
                  <w:rPr>
                    <w:b/>
                    <w:sz w:val="16"/>
                    <w:szCs w:val="16"/>
                  </w:rPr>
                </w:pPr>
                <w:r w:rsidRPr="00BA1140">
                  <w:rPr>
                    <w:b/>
                    <w:sz w:val="16"/>
                    <w:szCs w:val="16"/>
                  </w:rPr>
                  <w:t>Sidon</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Aram</w:t>
                </w:r>
              </w:p>
            </w:tc>
            <w:tc>
              <w:tcPr>
                <w:tcW w:w="3060" w:type="dxa"/>
                <w:vAlign w:val="center"/>
              </w:tcPr>
              <w:p w:rsidR="00294188" w:rsidRPr="00BA1140" w:rsidRDefault="00294188" w:rsidP="00F761CF">
                <w:pPr>
                  <w:ind w:left="288"/>
                  <w:rPr>
                    <w:b/>
                    <w:sz w:val="16"/>
                    <w:szCs w:val="16"/>
                  </w:rPr>
                </w:pPr>
                <w:r w:rsidRPr="00BA1140">
                  <w:rPr>
                    <w:b/>
                    <w:sz w:val="16"/>
                    <w:szCs w:val="16"/>
                  </w:rPr>
                  <w:t>Heth (Hittites, Cathay)</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Align w:val="center"/>
              </w:tcPr>
              <w:p w:rsidR="00294188" w:rsidRPr="00BA1140" w:rsidRDefault="00294188" w:rsidP="00F761CF">
                <w:pPr>
                  <w:ind w:left="144"/>
                  <w:rPr>
                    <w:b/>
                    <w:sz w:val="16"/>
                    <w:szCs w:val="16"/>
                  </w:rPr>
                </w:pPr>
                <w:r w:rsidRPr="00BA1140">
                  <w:rPr>
                    <w:b/>
                    <w:sz w:val="16"/>
                    <w:szCs w:val="16"/>
                  </w:rPr>
                  <w:t>Uz (Job)</w:t>
                </w:r>
              </w:p>
            </w:tc>
            <w:tc>
              <w:tcPr>
                <w:tcW w:w="3060" w:type="dxa"/>
                <w:vAlign w:val="center"/>
              </w:tcPr>
              <w:p w:rsidR="00294188" w:rsidRPr="00BA1140" w:rsidRDefault="00294188" w:rsidP="00F761CF">
                <w:pPr>
                  <w:ind w:left="288"/>
                  <w:rPr>
                    <w:b/>
                    <w:sz w:val="16"/>
                    <w:szCs w:val="16"/>
                  </w:rPr>
                </w:pPr>
                <w:r w:rsidRPr="00BA1140">
                  <w:rPr>
                    <w:b/>
                    <w:sz w:val="16"/>
                    <w:szCs w:val="16"/>
                  </w:rPr>
                  <w:t>Jebusites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Align w:val="center"/>
              </w:tcPr>
              <w:p w:rsidR="00294188" w:rsidRPr="00BA1140" w:rsidRDefault="00294188" w:rsidP="00F761CF">
                <w:pPr>
                  <w:ind w:left="144"/>
                  <w:rPr>
                    <w:b/>
                    <w:sz w:val="16"/>
                    <w:szCs w:val="16"/>
                  </w:rPr>
                </w:pPr>
                <w:r>
                  <w:rPr>
                    <w:b/>
                    <w:sz w:val="16"/>
                    <w:szCs w:val="16"/>
                  </w:rPr>
                  <w:t>Hul</w:t>
                </w:r>
              </w:p>
            </w:tc>
            <w:tc>
              <w:tcPr>
                <w:tcW w:w="3060" w:type="dxa"/>
                <w:vAlign w:val="center"/>
              </w:tcPr>
              <w:p w:rsidR="00294188" w:rsidRPr="00BA1140" w:rsidRDefault="00294188" w:rsidP="00F761CF">
                <w:pPr>
                  <w:ind w:left="288"/>
                  <w:rPr>
                    <w:b/>
                    <w:sz w:val="16"/>
                    <w:szCs w:val="16"/>
                  </w:rPr>
                </w:pPr>
                <w:r w:rsidRPr="00BA1140">
                  <w:rPr>
                    <w:b/>
                    <w:sz w:val="16"/>
                    <w:szCs w:val="16"/>
                  </w:rPr>
                  <w:t>Amorites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Align w:val="center"/>
              </w:tcPr>
              <w:p w:rsidR="00294188" w:rsidRPr="00BA1140" w:rsidRDefault="00294188" w:rsidP="00F761CF">
                <w:pPr>
                  <w:ind w:left="144"/>
                  <w:rPr>
                    <w:b/>
                    <w:sz w:val="16"/>
                    <w:szCs w:val="16"/>
                  </w:rPr>
                </w:pPr>
                <w:r w:rsidRPr="00BA1140">
                  <w:rPr>
                    <w:b/>
                    <w:sz w:val="16"/>
                    <w:szCs w:val="16"/>
                  </w:rPr>
                  <w:t>Gether</w:t>
                </w:r>
              </w:p>
            </w:tc>
            <w:tc>
              <w:tcPr>
                <w:tcW w:w="3060" w:type="dxa"/>
                <w:vAlign w:val="center"/>
              </w:tcPr>
              <w:p w:rsidR="00294188" w:rsidRPr="00BA1140" w:rsidRDefault="00294188" w:rsidP="00F761CF">
                <w:pPr>
                  <w:ind w:left="288"/>
                  <w:rPr>
                    <w:b/>
                    <w:sz w:val="16"/>
                    <w:szCs w:val="16"/>
                  </w:rPr>
                </w:pPr>
                <w:r w:rsidRPr="00BA1140">
                  <w:rPr>
                    <w:b/>
                    <w:sz w:val="16"/>
                    <w:szCs w:val="16"/>
                  </w:rPr>
                  <w:t>Girgashhites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tcBorders>
                  <w:bottom w:val="single" w:sz="4" w:space="0" w:color="auto"/>
                </w:tcBorders>
                <w:vAlign w:val="center"/>
              </w:tcPr>
              <w:p w:rsidR="00294188" w:rsidRPr="00BA1140" w:rsidRDefault="00294188" w:rsidP="00F761CF">
                <w:pPr>
                  <w:ind w:left="144"/>
                  <w:rPr>
                    <w:b/>
                    <w:sz w:val="16"/>
                    <w:szCs w:val="16"/>
                  </w:rPr>
                </w:pPr>
                <w:r w:rsidRPr="00BA1140">
                  <w:rPr>
                    <w:b/>
                    <w:sz w:val="16"/>
                    <w:szCs w:val="16"/>
                  </w:rPr>
                  <w:t>Mash</w:t>
                </w:r>
              </w:p>
            </w:tc>
            <w:tc>
              <w:tcPr>
                <w:tcW w:w="3060" w:type="dxa"/>
                <w:vAlign w:val="center"/>
              </w:tcPr>
              <w:p w:rsidR="00294188" w:rsidRPr="00BA1140" w:rsidRDefault="00294188" w:rsidP="00F761CF">
                <w:pPr>
                  <w:ind w:left="288"/>
                  <w:rPr>
                    <w:b/>
                    <w:sz w:val="16"/>
                    <w:szCs w:val="16"/>
                  </w:rPr>
                </w:pPr>
                <w:r w:rsidRPr="00BA1140">
                  <w:rPr>
                    <w:b/>
                    <w:sz w:val="16"/>
                    <w:szCs w:val="16"/>
                  </w:rPr>
                  <w:t>Hivites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val="restart"/>
                <w:tcBorders>
                  <w:left w:val="nil"/>
                  <w:bottom w:val="nil"/>
                </w:tcBorders>
                <w:vAlign w:val="center"/>
              </w:tcPr>
              <w:p w:rsidR="00294188" w:rsidRPr="00BA1140" w:rsidRDefault="00294188" w:rsidP="00F761CF">
                <w:pPr>
                  <w:jc w:val="center"/>
                  <w:rPr>
                    <w:b/>
                  </w:rPr>
                </w:pPr>
              </w:p>
            </w:tc>
            <w:tc>
              <w:tcPr>
                <w:tcW w:w="3060" w:type="dxa"/>
                <w:vAlign w:val="center"/>
              </w:tcPr>
              <w:p w:rsidR="00294188" w:rsidRPr="00BA1140" w:rsidRDefault="00294188" w:rsidP="00F761CF">
                <w:pPr>
                  <w:ind w:left="288"/>
                  <w:rPr>
                    <w:b/>
                    <w:sz w:val="16"/>
                    <w:szCs w:val="16"/>
                  </w:rPr>
                </w:pPr>
                <w:r w:rsidRPr="00BA1140">
                  <w:rPr>
                    <w:b/>
                    <w:sz w:val="16"/>
                    <w:szCs w:val="16"/>
                  </w:rPr>
                  <w:t>Arkites (Phoenicians)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tcBorders>
                  <w:left w:val="nil"/>
                  <w:bottom w:val="nil"/>
                </w:tcBorders>
                <w:vAlign w:val="center"/>
              </w:tcPr>
              <w:p w:rsidR="00294188" w:rsidRPr="00BA1140" w:rsidRDefault="00294188" w:rsidP="00F761CF">
                <w:pPr>
                  <w:jc w:val="center"/>
                  <w:rPr>
                    <w:b/>
                  </w:rPr>
                </w:pPr>
              </w:p>
            </w:tc>
            <w:tc>
              <w:tcPr>
                <w:tcW w:w="3060" w:type="dxa"/>
                <w:vAlign w:val="center"/>
              </w:tcPr>
              <w:p w:rsidR="00294188" w:rsidRPr="00BA1140" w:rsidRDefault="00294188" w:rsidP="00F761CF">
                <w:pPr>
                  <w:ind w:left="288"/>
                  <w:rPr>
                    <w:b/>
                    <w:sz w:val="16"/>
                    <w:szCs w:val="16"/>
                  </w:rPr>
                </w:pPr>
                <w:r w:rsidRPr="00BA1140">
                  <w:rPr>
                    <w:b/>
                    <w:sz w:val="16"/>
                    <w:szCs w:val="16"/>
                  </w:rPr>
                  <w:t>Sinites (Sino, China)</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tcBorders>
                  <w:left w:val="nil"/>
                  <w:bottom w:val="nil"/>
                </w:tcBorders>
                <w:vAlign w:val="center"/>
              </w:tcPr>
              <w:p w:rsidR="00294188" w:rsidRPr="00BA1140" w:rsidRDefault="00294188" w:rsidP="00F761CF">
                <w:pPr>
                  <w:jc w:val="center"/>
                  <w:rPr>
                    <w:b/>
                  </w:rPr>
                </w:pPr>
              </w:p>
            </w:tc>
            <w:tc>
              <w:tcPr>
                <w:tcW w:w="3060" w:type="dxa"/>
                <w:tcBorders>
                  <w:bottom w:val="single" w:sz="4" w:space="0" w:color="auto"/>
                </w:tcBorders>
                <w:vAlign w:val="center"/>
              </w:tcPr>
              <w:p w:rsidR="00294188" w:rsidRPr="00BA1140" w:rsidRDefault="00294188" w:rsidP="00F761CF">
                <w:pPr>
                  <w:ind w:left="288"/>
                  <w:rPr>
                    <w:b/>
                    <w:sz w:val="16"/>
                    <w:szCs w:val="16"/>
                  </w:rPr>
                </w:pPr>
                <w:r w:rsidRPr="00BA1140">
                  <w:rPr>
                    <w:b/>
                    <w:sz w:val="16"/>
                    <w:szCs w:val="16"/>
                  </w:rPr>
                  <w:t>Avidities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tcBorders>
                  <w:left w:val="nil"/>
                  <w:bottom w:val="nil"/>
                </w:tcBorders>
                <w:vAlign w:val="center"/>
              </w:tcPr>
              <w:p w:rsidR="00294188" w:rsidRPr="00BA1140" w:rsidRDefault="00294188" w:rsidP="00F761CF">
                <w:pPr>
                  <w:jc w:val="center"/>
                  <w:rPr>
                    <w:b/>
                  </w:rPr>
                </w:pPr>
              </w:p>
            </w:tc>
            <w:tc>
              <w:tcPr>
                <w:tcW w:w="3060" w:type="dxa"/>
                <w:tcBorders>
                  <w:bottom w:val="single" w:sz="4" w:space="0" w:color="auto"/>
                </w:tcBorders>
                <w:vAlign w:val="center"/>
              </w:tcPr>
              <w:p w:rsidR="00294188" w:rsidRPr="00BA1140" w:rsidRDefault="00294188" w:rsidP="00F761CF">
                <w:pPr>
                  <w:ind w:left="288"/>
                  <w:rPr>
                    <w:b/>
                    <w:sz w:val="16"/>
                    <w:szCs w:val="16"/>
                  </w:rPr>
                </w:pPr>
                <w:r w:rsidRPr="00BA1140">
                  <w:rPr>
                    <w:b/>
                    <w:sz w:val="16"/>
                    <w:szCs w:val="16"/>
                  </w:rPr>
                  <w:t>Zemarites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tcBorders>
                  <w:left w:val="nil"/>
                  <w:bottom w:val="nil"/>
                </w:tcBorders>
                <w:vAlign w:val="center"/>
              </w:tcPr>
              <w:p w:rsidR="00294188" w:rsidRPr="00BA1140" w:rsidRDefault="00294188" w:rsidP="00F761CF">
                <w:pPr>
                  <w:jc w:val="center"/>
                  <w:rPr>
                    <w:b/>
                  </w:rPr>
                </w:pPr>
              </w:p>
            </w:tc>
            <w:tc>
              <w:tcPr>
                <w:tcW w:w="3060" w:type="dxa"/>
                <w:tcBorders>
                  <w:bottom w:val="single" w:sz="4" w:space="0" w:color="auto"/>
                </w:tcBorders>
                <w:vAlign w:val="center"/>
              </w:tcPr>
              <w:p w:rsidR="00294188" w:rsidRPr="00BA1140" w:rsidRDefault="00294188" w:rsidP="00F761CF">
                <w:pPr>
                  <w:ind w:left="288"/>
                  <w:rPr>
                    <w:b/>
                    <w:sz w:val="16"/>
                    <w:szCs w:val="16"/>
                  </w:rPr>
                </w:pPr>
                <w:r>
                  <w:rPr>
                    <w:b/>
                    <w:sz w:val="16"/>
                    <w:szCs w:val="16"/>
                  </w:rPr>
                  <w:t>Hamathite</w:t>
                </w:r>
              </w:p>
            </w:tc>
            <w:tc>
              <w:tcPr>
                <w:tcW w:w="3235" w:type="dxa"/>
                <w:vMerge/>
                <w:tcBorders>
                  <w:bottom w:val="nil"/>
                  <w:right w:val="nil"/>
                </w:tcBorders>
                <w:vAlign w:val="center"/>
              </w:tcPr>
              <w:p w:rsidR="00294188" w:rsidRPr="00BA1140" w:rsidRDefault="00294188" w:rsidP="00F761CF">
                <w:pPr>
                  <w:jc w:val="center"/>
                  <w:rPr>
                    <w:b/>
                  </w:rPr>
                </w:pPr>
              </w:p>
            </w:tc>
          </w:tr>
          <w:tr w:rsidR="00294188" w:rsidRPr="00BA1140" w:rsidTr="00F761CF">
            <w:trPr>
              <w:jc w:val="center"/>
            </w:trPr>
            <w:tc>
              <w:tcPr>
                <w:tcW w:w="9350" w:type="dxa"/>
                <w:gridSpan w:val="3"/>
                <w:tcBorders>
                  <w:top w:val="nil"/>
                  <w:left w:val="nil"/>
                  <w:bottom w:val="nil"/>
                  <w:right w:val="nil"/>
                </w:tcBorders>
                <w:vAlign w:val="center"/>
              </w:tcPr>
              <w:p w:rsidR="00E668D0" w:rsidRPr="008D252E" w:rsidRDefault="00E668D0" w:rsidP="00203D54">
                <w:pPr>
                  <w:spacing w:before="120" w:after="120"/>
                  <w:jc w:val="center"/>
                  <w:rPr>
                    <w:b/>
                  </w:rPr>
                </w:pPr>
                <w:r w:rsidRPr="008D252E">
                  <w:rPr>
                    <w:b/>
                  </w:rPr>
                  <w:t>Genesis 10:5 By these were the isles of the Gentiles divided in their lands; every one after his tongue, after their families, in their nations.</w:t>
                </w:r>
              </w:p>
              <w:p w:rsidR="00294188" w:rsidRPr="008D252E" w:rsidRDefault="00203D54" w:rsidP="00203D54">
                <w:pPr>
                  <w:spacing w:before="120" w:after="120"/>
                  <w:jc w:val="center"/>
                  <w:rPr>
                    <w:b/>
                  </w:rPr>
                </w:pPr>
                <w:r w:rsidRPr="008D252E">
                  <w:rPr>
                    <w:b/>
                  </w:rPr>
                  <w:t>Acts 17:26 And hath made of one blood all nations of men for to dwell on all the face of the earth, and hath determined the times before appointed, and the bounds of their habitation;</w:t>
                </w:r>
              </w:p>
            </w:tc>
          </w:tr>
          <w:tr w:rsidR="00294188" w:rsidRPr="00BA1140" w:rsidTr="00F761CF">
            <w:trPr>
              <w:jc w:val="center"/>
            </w:trPr>
            <w:tc>
              <w:tcPr>
                <w:tcW w:w="9350" w:type="dxa"/>
                <w:gridSpan w:val="3"/>
                <w:tcBorders>
                  <w:top w:val="nil"/>
                  <w:left w:val="nil"/>
                  <w:bottom w:val="nil"/>
                  <w:right w:val="nil"/>
                </w:tcBorders>
                <w:vAlign w:val="center"/>
              </w:tcPr>
              <w:p w:rsidR="00294188" w:rsidRPr="008D252E" w:rsidRDefault="00294188" w:rsidP="00203D54">
                <w:pPr>
                  <w:spacing w:after="120"/>
                  <w:jc w:val="center"/>
                  <w:rPr>
                    <w:b/>
                  </w:rPr>
                </w:pPr>
                <w:r w:rsidRPr="008D252E">
                  <w:rPr>
                    <w:b/>
                  </w:rPr>
                  <w:t>Deuteronomy 32:8 When the most High divided to the nations their inheritance, when he separated the sons of Adam, he set the bounds of the people according to the number of the children of Israel.</w:t>
                </w:r>
              </w:p>
            </w:tc>
          </w:tr>
          <w:tr w:rsidR="00294188" w:rsidRPr="00BA1140" w:rsidTr="00F761CF">
            <w:trPr>
              <w:jc w:val="center"/>
            </w:trPr>
            <w:tc>
              <w:tcPr>
                <w:tcW w:w="9350" w:type="dxa"/>
                <w:gridSpan w:val="3"/>
                <w:tcBorders>
                  <w:top w:val="nil"/>
                  <w:left w:val="nil"/>
                  <w:bottom w:val="nil"/>
                  <w:right w:val="nil"/>
                </w:tcBorders>
                <w:vAlign w:val="center"/>
              </w:tcPr>
              <w:p w:rsidR="00E668D0" w:rsidRPr="008D252E" w:rsidRDefault="00E668D0" w:rsidP="00E668D0">
                <w:pPr>
                  <w:jc w:val="center"/>
                  <w:rPr>
                    <w:b/>
                  </w:rPr>
                </w:pPr>
                <w:r w:rsidRPr="008D252E">
                  <w:rPr>
                    <w:b/>
                  </w:rPr>
                  <w:t xml:space="preserve">Ephesians 2:14 </w:t>
                </w:r>
                <w:r w:rsidR="00112ED3" w:rsidRPr="008D252E">
                  <w:rPr>
                    <w:b/>
                  </w:rPr>
                  <w:t>…</w:t>
                </w:r>
                <w:r w:rsidRPr="008D252E">
                  <w:rPr>
                    <w:b/>
                  </w:rPr>
                  <w:t xml:space="preserve"> hath made both one, and hath broken down the middle wall of partition between us;</w:t>
                </w:r>
              </w:p>
              <w:p w:rsidR="00E668D0" w:rsidRPr="008D252E" w:rsidRDefault="00E668D0" w:rsidP="00112ED3">
                <w:pPr>
                  <w:spacing w:after="120"/>
                  <w:jc w:val="center"/>
                  <w:rPr>
                    <w:b/>
                  </w:rPr>
                </w:pPr>
                <w:r w:rsidRPr="008D252E">
                  <w:rPr>
                    <w:b/>
                  </w:rPr>
                  <w:t>Ephesians 2:15  Having abolished in his flesh the enmity, even the law of commandments contained in ordinances; for to make in himself of twa</w:t>
                </w:r>
                <w:r w:rsidR="00112ED3" w:rsidRPr="008D252E">
                  <w:rPr>
                    <w:b/>
                  </w:rPr>
                  <w:t>in one new man…</w:t>
                </w:r>
              </w:p>
              <w:p w:rsidR="00294188" w:rsidRPr="008D252E" w:rsidRDefault="00E668D0" w:rsidP="00112ED3">
                <w:pPr>
                  <w:jc w:val="center"/>
                  <w:rPr>
                    <w:b/>
                    <w:sz w:val="26"/>
                    <w:szCs w:val="26"/>
                  </w:rPr>
                </w:pPr>
                <w:r w:rsidRPr="008D252E">
                  <w:rPr>
                    <w:b/>
                    <w:sz w:val="26"/>
                    <w:szCs w:val="26"/>
                  </w:rPr>
                  <w:t xml:space="preserve">Ephesians </w:t>
                </w:r>
                <w:r w:rsidR="00112ED3" w:rsidRPr="008D252E">
                  <w:rPr>
                    <w:b/>
                    <w:sz w:val="26"/>
                    <w:szCs w:val="26"/>
                  </w:rPr>
                  <w:t>5</w:t>
                </w:r>
                <w:r w:rsidRPr="008D252E">
                  <w:rPr>
                    <w:b/>
                    <w:sz w:val="26"/>
                    <w:szCs w:val="26"/>
                  </w:rPr>
                  <w:t>:</w:t>
                </w:r>
                <w:r w:rsidR="00112ED3" w:rsidRPr="008D252E">
                  <w:rPr>
                    <w:b/>
                    <w:sz w:val="26"/>
                    <w:szCs w:val="26"/>
                  </w:rPr>
                  <w:t>32 This is a great mystery: but I speak concerning Christ and the church.</w:t>
                </w:r>
              </w:p>
            </w:tc>
          </w:tr>
        </w:tbl>
        <w:p w:rsidR="00112ED3" w:rsidRDefault="00CF068D" w:rsidP="00112ED3">
          <w:pPr>
            <w:rPr>
              <w:b/>
            </w:rPr>
          </w:pPr>
        </w:p>
      </w:sdtContent>
    </w:sdt>
    <w:p w:rsidR="003D169A" w:rsidRPr="001E46BA" w:rsidRDefault="000C6312" w:rsidP="0046413E">
      <w:pPr>
        <w:spacing w:after="120" w:line="240" w:lineRule="auto"/>
        <w:rPr>
          <w:b/>
        </w:rPr>
      </w:pPr>
      <w:r w:rsidRPr="001E46BA">
        <w:rPr>
          <w:b/>
        </w:rPr>
        <w:t>The Tents of Shem</w:t>
      </w:r>
      <w:r w:rsidR="00FB190A">
        <w:rPr>
          <w:b/>
        </w:rPr>
        <w:t xml:space="preserve"> – </w:t>
      </w:r>
      <w:r w:rsidR="005211CD">
        <w:rPr>
          <w:b/>
        </w:rPr>
        <w:t>Because of this “Mystery” we have Fellowship</w:t>
      </w:r>
    </w:p>
    <w:p w:rsidR="000C6312" w:rsidRPr="000C6312" w:rsidRDefault="000C6312" w:rsidP="0046413E">
      <w:pPr>
        <w:spacing w:before="120" w:after="0" w:line="240" w:lineRule="auto"/>
        <w:rPr>
          <w:b/>
        </w:rPr>
      </w:pPr>
      <w:r w:rsidRPr="000C6312">
        <w:rPr>
          <w:b/>
        </w:rPr>
        <w:t xml:space="preserve">Genesis 9:25 </w:t>
      </w:r>
      <w:proofErr w:type="gramStart"/>
      <w:r w:rsidRPr="000C6312">
        <w:rPr>
          <w:b/>
        </w:rPr>
        <w:t>And</w:t>
      </w:r>
      <w:proofErr w:type="gramEnd"/>
      <w:r w:rsidRPr="000C6312">
        <w:rPr>
          <w:b/>
        </w:rPr>
        <w:t xml:space="preserve"> he said, Cursed be Canaan; a servant of servants shall he be unto his brethren.</w:t>
      </w:r>
    </w:p>
    <w:p w:rsidR="000C6312" w:rsidRPr="000C6312" w:rsidRDefault="000C6312" w:rsidP="000C6312">
      <w:pPr>
        <w:spacing w:after="0" w:line="240" w:lineRule="auto"/>
        <w:rPr>
          <w:b/>
        </w:rPr>
      </w:pPr>
      <w:r w:rsidRPr="000C6312">
        <w:rPr>
          <w:b/>
        </w:rPr>
        <w:t xml:space="preserve">Genesis 9:26 </w:t>
      </w:r>
      <w:proofErr w:type="gramStart"/>
      <w:r w:rsidRPr="000C6312">
        <w:rPr>
          <w:b/>
        </w:rPr>
        <w:t>And</w:t>
      </w:r>
      <w:proofErr w:type="gramEnd"/>
      <w:r w:rsidRPr="000C6312">
        <w:rPr>
          <w:b/>
        </w:rPr>
        <w:t xml:space="preserve"> he said, Blessed be the LORD God of Shem; and Canaan shall be his servant.</w:t>
      </w:r>
    </w:p>
    <w:p w:rsidR="000C6312" w:rsidRDefault="000C6312" w:rsidP="000C6312">
      <w:pPr>
        <w:spacing w:after="0" w:line="240" w:lineRule="auto"/>
        <w:rPr>
          <w:b/>
        </w:rPr>
      </w:pPr>
      <w:r w:rsidRPr="000C6312">
        <w:rPr>
          <w:b/>
        </w:rPr>
        <w:t>Genesis 9:27 God shall enlarge Japheth, and he shall dwell in the tents of Shem; and Canaan shall be his servant.</w:t>
      </w:r>
    </w:p>
    <w:p w:rsidR="00631219" w:rsidRPr="00631219" w:rsidRDefault="00631219" w:rsidP="0001726B">
      <w:pPr>
        <w:spacing w:before="120" w:after="0" w:line="240" w:lineRule="auto"/>
        <w:rPr>
          <w:b/>
        </w:rPr>
      </w:pPr>
      <w:r>
        <w:rPr>
          <w:b/>
        </w:rPr>
        <w:t>Ephesians 3:</w:t>
      </w:r>
      <w:r w:rsidRPr="00631219">
        <w:rPr>
          <w:b/>
        </w:rPr>
        <w:t>8  Unto me, who am less than the least of all saints, is this grace given, that I should preach among the Gentiles the unsearchable riches of Christ;</w:t>
      </w:r>
    </w:p>
    <w:p w:rsidR="00631219" w:rsidRPr="00631219" w:rsidRDefault="00631219" w:rsidP="00631219">
      <w:pPr>
        <w:spacing w:after="0" w:line="240" w:lineRule="auto"/>
        <w:rPr>
          <w:b/>
        </w:rPr>
      </w:pPr>
      <w:r>
        <w:rPr>
          <w:b/>
        </w:rPr>
        <w:t>Ephesians 3:9</w:t>
      </w:r>
      <w:r w:rsidRPr="00631219">
        <w:rPr>
          <w:b/>
        </w:rPr>
        <w:t xml:space="preserve"> And to make all men see what is the fellowship of the mystery, which from the beginning of the world hath been hid in God, who created all things by Jesus Christ:</w:t>
      </w:r>
    </w:p>
    <w:p w:rsidR="00631219" w:rsidRPr="00631219" w:rsidRDefault="00631219" w:rsidP="0001726B">
      <w:pPr>
        <w:spacing w:after="0" w:line="240" w:lineRule="auto"/>
        <w:rPr>
          <w:b/>
        </w:rPr>
      </w:pPr>
      <w:r>
        <w:rPr>
          <w:b/>
        </w:rPr>
        <w:t>Ephesians 3:10</w:t>
      </w:r>
      <w:r w:rsidRPr="00631219">
        <w:rPr>
          <w:b/>
        </w:rPr>
        <w:t xml:space="preserve"> </w:t>
      </w:r>
      <w:proofErr w:type="gramStart"/>
      <w:r w:rsidRPr="00631219">
        <w:rPr>
          <w:b/>
        </w:rPr>
        <w:t>To</w:t>
      </w:r>
      <w:proofErr w:type="gramEnd"/>
      <w:r w:rsidRPr="00631219">
        <w:rPr>
          <w:b/>
        </w:rPr>
        <w:t xml:space="preserve"> the intent that now unto the principalities and powers in heavenly places might be known by the church the manifold wisdom of God,</w:t>
      </w:r>
    </w:p>
    <w:p w:rsidR="00631219" w:rsidRPr="002A1096" w:rsidRDefault="00517C2C" w:rsidP="0001726B">
      <w:pPr>
        <w:pStyle w:val="ListParagraph"/>
        <w:numPr>
          <w:ilvl w:val="0"/>
          <w:numId w:val="12"/>
        </w:numPr>
        <w:spacing w:before="120" w:after="120" w:line="240" w:lineRule="auto"/>
        <w:contextualSpacing w:val="0"/>
        <w:rPr>
          <w:b/>
          <w:sz w:val="24"/>
          <w:szCs w:val="24"/>
        </w:rPr>
      </w:pPr>
      <w:r w:rsidRPr="002A1096">
        <w:rPr>
          <w:b/>
          <w:sz w:val="24"/>
          <w:szCs w:val="24"/>
        </w:rPr>
        <w:t>Recap of Noah’s Prophecy</w:t>
      </w:r>
    </w:p>
    <w:p w:rsidR="0046413E" w:rsidRPr="00592311" w:rsidRDefault="008175BC" w:rsidP="0046413E">
      <w:pPr>
        <w:spacing w:after="120" w:line="240" w:lineRule="auto"/>
        <w:ind w:firstLine="360"/>
        <w:rPr>
          <w:b/>
        </w:rPr>
      </w:pPr>
      <w:r w:rsidRPr="00592311">
        <w:rPr>
          <w:b/>
        </w:rPr>
        <w:t>We can see that the prophecy of verse 25 concerning Canaan began to be fulfilled within 200 years.  We saw the prophecy concerning Shem began fulfillment in two chapters of Genesis</w:t>
      </w:r>
      <w:r w:rsidR="00DB37FE">
        <w:rPr>
          <w:b/>
        </w:rPr>
        <w:t>, Covenant promise the genealogy line of Christ</w:t>
      </w:r>
      <w:r w:rsidRPr="00592311">
        <w:rPr>
          <w:b/>
        </w:rPr>
        <w:t>.  But the prophecy concerning Japheth was not seen for a period of at least 1500 years.  When did it begin?</w:t>
      </w:r>
    </w:p>
    <w:p w:rsidR="00CD1F5B" w:rsidRPr="00592311" w:rsidRDefault="00CD1F5B" w:rsidP="00CD1F5B">
      <w:pPr>
        <w:pStyle w:val="ListParagraph"/>
        <w:numPr>
          <w:ilvl w:val="0"/>
          <w:numId w:val="2"/>
        </w:numPr>
        <w:spacing w:after="120" w:line="240" w:lineRule="auto"/>
        <w:contextualSpacing w:val="0"/>
        <w:rPr>
          <w:b/>
        </w:rPr>
      </w:pPr>
      <w:r w:rsidRPr="00592311">
        <w:rPr>
          <w:b/>
        </w:rPr>
        <w:t xml:space="preserve">When we think of the great civilizations in ancient times we think of Egypt, </w:t>
      </w:r>
      <w:r w:rsidR="00064EDF">
        <w:rPr>
          <w:b/>
        </w:rPr>
        <w:t>Assyria</w:t>
      </w:r>
      <w:r w:rsidR="009E78D7">
        <w:rPr>
          <w:b/>
        </w:rPr>
        <w:t>, and even the great kingdom</w:t>
      </w:r>
      <w:r w:rsidRPr="00592311">
        <w:rPr>
          <w:b/>
        </w:rPr>
        <w:t xml:space="preserve"> of David and Solomon – These were all either Hamites or </w:t>
      </w:r>
      <w:r w:rsidR="00592311" w:rsidRPr="00592311">
        <w:rPr>
          <w:b/>
        </w:rPr>
        <w:t>S</w:t>
      </w:r>
      <w:r w:rsidR="009E78D7">
        <w:rPr>
          <w:b/>
        </w:rPr>
        <w:t>h</w:t>
      </w:r>
      <w:r w:rsidR="00592311" w:rsidRPr="00592311">
        <w:rPr>
          <w:b/>
        </w:rPr>
        <w:t>emites.</w:t>
      </w:r>
    </w:p>
    <w:p w:rsidR="00D12F09" w:rsidRDefault="00D12F09" w:rsidP="00CD1F5B">
      <w:pPr>
        <w:pStyle w:val="ListParagraph"/>
        <w:numPr>
          <w:ilvl w:val="0"/>
          <w:numId w:val="3"/>
        </w:numPr>
        <w:spacing w:before="120" w:after="0" w:line="240" w:lineRule="auto"/>
      </w:pPr>
      <w:r>
        <w:t>I</w:t>
      </w:r>
      <w:r w:rsidR="00CD1F5B">
        <w:t>t wasn’t until the Medes and Persians</w:t>
      </w:r>
      <w:r w:rsidR="00064EDF">
        <w:t xml:space="preserve"> (Japhethites)</w:t>
      </w:r>
      <w:r w:rsidR="00CD1F5B">
        <w:t xml:space="preserve"> conquered Babylon claiming a greater </w:t>
      </w:r>
    </w:p>
    <w:p w:rsidR="00CD1F5B" w:rsidRDefault="00D12F09" w:rsidP="00D12F09">
      <w:pPr>
        <w:pStyle w:val="ListParagraph"/>
        <w:spacing w:before="120" w:after="0" w:line="240" w:lineRule="auto"/>
      </w:pPr>
      <w:r>
        <w:t>Empire</w:t>
      </w:r>
      <w:r w:rsidR="00CD1F5B">
        <w:t xml:space="preserve"> for themselves</w:t>
      </w:r>
      <w:r w:rsidR="00064EDF">
        <w:t>, and returning Jews back to their land to rebuild city walls and the temple.</w:t>
      </w:r>
      <w:r w:rsidR="00CD1F5B">
        <w:t xml:space="preserve"> (Japhethites</w:t>
      </w:r>
      <w:r w:rsidR="00592311">
        <w:t xml:space="preserve"> helping “Shem pitch his tent”</w:t>
      </w:r>
      <w:r w:rsidR="00CD1F5B">
        <w:t>)</w:t>
      </w:r>
    </w:p>
    <w:p w:rsidR="00EC744C" w:rsidRDefault="0001726B" w:rsidP="00D12F09">
      <w:pPr>
        <w:pStyle w:val="ListParagraph"/>
        <w:numPr>
          <w:ilvl w:val="0"/>
          <w:numId w:val="3"/>
        </w:numPr>
        <w:spacing w:before="120" w:after="0" w:line="240" w:lineRule="auto"/>
      </w:pPr>
      <w:r>
        <w:t>Now</w:t>
      </w:r>
      <w:r w:rsidR="00CD1F5B">
        <w:t xml:space="preserve"> Alexander the Great, a descendant of Javan, conquered Persia and went </w:t>
      </w:r>
      <w:r w:rsidR="00517C2C">
        <w:t>east</w:t>
      </w:r>
      <w:r w:rsidR="00CD1F5B">
        <w:t xml:space="preserve"> claiming </w:t>
      </w:r>
    </w:p>
    <w:p w:rsidR="00CD1F5B" w:rsidRDefault="00CD1F5B" w:rsidP="00EC744C">
      <w:pPr>
        <w:pStyle w:val="ListParagraph"/>
        <w:spacing w:before="120" w:after="0" w:line="240" w:lineRule="auto"/>
      </w:pPr>
      <w:proofErr w:type="gramStart"/>
      <w:r>
        <w:t>more</w:t>
      </w:r>
      <w:proofErr w:type="gramEnd"/>
      <w:r>
        <w:t xml:space="preserve"> land for the </w:t>
      </w:r>
      <w:r w:rsidR="00663A69">
        <w:t xml:space="preserve">Greeks (Japhethites) and refining the Greek language making it the most precise language for the spreading of the Gospel. </w:t>
      </w:r>
      <w:r w:rsidR="00592311" w:rsidRPr="00592311">
        <w:t>(Japhethites helping “Shem pitch his tent”)</w:t>
      </w:r>
    </w:p>
    <w:p w:rsidR="00CD1F5B" w:rsidRDefault="00CD1F5B" w:rsidP="005766F2">
      <w:pPr>
        <w:pStyle w:val="ListParagraph"/>
        <w:numPr>
          <w:ilvl w:val="0"/>
          <w:numId w:val="3"/>
        </w:numPr>
        <w:spacing w:before="120" w:after="0" w:line="240" w:lineRule="auto"/>
      </w:pPr>
      <w:r>
        <w:t>Then we see Rome conquering the Greeks</w:t>
      </w:r>
      <w:r w:rsidR="00DB37FE">
        <w:t xml:space="preserve">, claiming Europe, and </w:t>
      </w:r>
      <w:proofErr w:type="gramStart"/>
      <w:r w:rsidR="00DB37FE">
        <w:t xml:space="preserve">building </w:t>
      </w:r>
      <w:r w:rsidR="00663A69">
        <w:t xml:space="preserve"> roads</w:t>
      </w:r>
      <w:proofErr w:type="gramEnd"/>
      <w:r w:rsidR="00663A69">
        <w:t xml:space="preserve"> all over the empire </w:t>
      </w:r>
      <w:r w:rsidR="00DB37FE">
        <w:t>facilitating</w:t>
      </w:r>
      <w:r w:rsidR="00663A69">
        <w:t xml:space="preserve"> the spreading of the Gospel. </w:t>
      </w:r>
      <w:r w:rsidR="00592311">
        <w:t xml:space="preserve"> (Japhethites helping “Shem pitch his tent”)</w:t>
      </w:r>
    </w:p>
    <w:p w:rsidR="00663A69" w:rsidRPr="00D12F09" w:rsidRDefault="00663A69" w:rsidP="00FC791C">
      <w:pPr>
        <w:pStyle w:val="ListParagraph"/>
        <w:numPr>
          <w:ilvl w:val="0"/>
          <w:numId w:val="2"/>
        </w:numPr>
        <w:spacing w:before="120" w:after="120" w:line="240" w:lineRule="auto"/>
        <w:contextualSpacing w:val="0"/>
        <w:rPr>
          <w:b/>
        </w:rPr>
      </w:pPr>
      <w:r w:rsidRPr="00D12F09">
        <w:rPr>
          <w:b/>
        </w:rPr>
        <w:t>Now, after Japheth</w:t>
      </w:r>
      <w:r w:rsidR="009E78D7" w:rsidRPr="00D12F09">
        <w:rPr>
          <w:b/>
        </w:rPr>
        <w:t xml:space="preserve"> is used</w:t>
      </w:r>
      <w:r w:rsidRPr="00D12F09">
        <w:rPr>
          <w:b/>
        </w:rPr>
        <w:t xml:space="preserve"> to “Pitch the tents of Shem”</w:t>
      </w:r>
      <w:r w:rsidR="009E78D7" w:rsidRPr="00D12F09">
        <w:rPr>
          <w:b/>
        </w:rPr>
        <w:t xml:space="preserve">, God allows Japheth into the tents </w:t>
      </w:r>
    </w:p>
    <w:p w:rsidR="00064EDF" w:rsidRPr="00D12F09" w:rsidRDefault="009E78D7" w:rsidP="00FC791C">
      <w:pPr>
        <w:pStyle w:val="ListParagraph"/>
        <w:numPr>
          <w:ilvl w:val="0"/>
          <w:numId w:val="2"/>
        </w:numPr>
        <w:spacing w:before="120" w:after="120" w:line="240" w:lineRule="auto"/>
        <w:contextualSpacing w:val="0"/>
        <w:rPr>
          <w:b/>
        </w:rPr>
      </w:pPr>
      <w:r w:rsidRPr="00D12F09">
        <w:rPr>
          <w:b/>
        </w:rPr>
        <w:t>W</w:t>
      </w:r>
      <w:r w:rsidR="00064EDF" w:rsidRPr="00D12F09">
        <w:rPr>
          <w:b/>
        </w:rPr>
        <w:t xml:space="preserve">e see the first fulfillment of the promised Messiah from Genesis 3:15 taking on flesh, and </w:t>
      </w:r>
      <w:r w:rsidR="00663A69" w:rsidRPr="00D12F09">
        <w:rPr>
          <w:b/>
        </w:rPr>
        <w:t>giving</w:t>
      </w:r>
      <w:r w:rsidR="00064EDF" w:rsidRPr="00D12F09">
        <w:rPr>
          <w:b/>
        </w:rPr>
        <w:t xml:space="preserve"> His disciples and apostles the “Blueprints of His next “dwelling place”.</w:t>
      </w:r>
    </w:p>
    <w:p w:rsidR="009E78D7" w:rsidRPr="00FC791C" w:rsidRDefault="009E78D7" w:rsidP="00FC791C">
      <w:pPr>
        <w:spacing w:after="0" w:line="240" w:lineRule="auto"/>
        <w:rPr>
          <w:b/>
        </w:rPr>
      </w:pPr>
      <w:r w:rsidRPr="00FC791C">
        <w:rPr>
          <w:b/>
        </w:rPr>
        <w:t>Matthew 16:15 He saith unto them, But whom say ye that I am?</w:t>
      </w:r>
    </w:p>
    <w:p w:rsidR="009E78D7" w:rsidRPr="00FC791C" w:rsidRDefault="009E78D7" w:rsidP="00FC791C">
      <w:pPr>
        <w:spacing w:after="0" w:line="240" w:lineRule="auto"/>
        <w:rPr>
          <w:b/>
        </w:rPr>
      </w:pPr>
      <w:r w:rsidRPr="00FC791C">
        <w:rPr>
          <w:b/>
        </w:rPr>
        <w:t>Matthew 16:16 And Simon Peter answered and said, Thou art the Christ, the Son of the living God.</w:t>
      </w:r>
    </w:p>
    <w:p w:rsidR="009E78D7" w:rsidRPr="00FC791C" w:rsidRDefault="009E78D7" w:rsidP="00FC791C">
      <w:pPr>
        <w:spacing w:after="0" w:line="240" w:lineRule="auto"/>
        <w:rPr>
          <w:b/>
        </w:rPr>
      </w:pPr>
      <w:r w:rsidRPr="00FC791C">
        <w:rPr>
          <w:b/>
        </w:rPr>
        <w:t xml:space="preserve">Matthew 16:17 And Jesus answered and said unto him, Blessed art thou, Simon </w:t>
      </w:r>
      <w:proofErr w:type="spellStart"/>
      <w:r w:rsidRPr="00FC791C">
        <w:rPr>
          <w:b/>
        </w:rPr>
        <w:t>Barjona</w:t>
      </w:r>
      <w:proofErr w:type="spellEnd"/>
      <w:r w:rsidRPr="00FC791C">
        <w:rPr>
          <w:b/>
        </w:rPr>
        <w:t>: for flesh and blood hath not revealed it unto thee, but my Father which is in heaven.</w:t>
      </w:r>
    </w:p>
    <w:p w:rsidR="009E78D7" w:rsidRPr="00FC791C" w:rsidRDefault="009E78D7" w:rsidP="00FC791C">
      <w:pPr>
        <w:spacing w:after="0" w:line="240" w:lineRule="auto"/>
        <w:rPr>
          <w:b/>
        </w:rPr>
      </w:pPr>
      <w:r w:rsidRPr="00FC791C">
        <w:rPr>
          <w:b/>
        </w:rPr>
        <w:t xml:space="preserve">Matthew 16:18 </w:t>
      </w:r>
      <w:r w:rsidR="00D12F09" w:rsidRPr="00FC791C">
        <w:rPr>
          <w:b/>
        </w:rPr>
        <w:t>And I say also unto thee, that</w:t>
      </w:r>
      <w:r w:rsidRPr="00FC791C">
        <w:rPr>
          <w:b/>
        </w:rPr>
        <w:t xml:space="preserve"> thou art Peter, and upon this rock I will build my church; and the gates of hell shall not prevail against it.</w:t>
      </w:r>
    </w:p>
    <w:p w:rsidR="009E78D7" w:rsidRDefault="009E78D7" w:rsidP="00FC791C">
      <w:pPr>
        <w:spacing w:after="0" w:line="240" w:lineRule="auto"/>
      </w:pPr>
      <w:r w:rsidRPr="00FC791C">
        <w:rPr>
          <w:b/>
        </w:rPr>
        <w:t>Matthew 16:19 And I will give unto thee the</w:t>
      </w:r>
      <w:r w:rsidR="00D12F09" w:rsidRPr="00FC791C">
        <w:rPr>
          <w:b/>
        </w:rPr>
        <w:t xml:space="preserve"> keys of the kingdom of heaven</w:t>
      </w:r>
      <w:r w:rsidR="00D12F09">
        <w:t>…</w:t>
      </w:r>
    </w:p>
    <w:p w:rsidR="00D12F09" w:rsidRPr="005766F2" w:rsidRDefault="005766F2" w:rsidP="0001726B">
      <w:pPr>
        <w:pStyle w:val="ListParagraph"/>
        <w:numPr>
          <w:ilvl w:val="0"/>
          <w:numId w:val="2"/>
        </w:numPr>
        <w:spacing w:before="120" w:after="120" w:line="240" w:lineRule="auto"/>
        <w:contextualSpacing w:val="0"/>
        <w:rPr>
          <w:b/>
        </w:rPr>
      </w:pPr>
      <w:r w:rsidRPr="005766F2">
        <w:rPr>
          <w:b/>
        </w:rPr>
        <w:t>Then Jesus Christ, preparing His disciples, provided them salvation needed to begin the work:</w:t>
      </w:r>
    </w:p>
    <w:p w:rsidR="005766F2" w:rsidRPr="00FC791C" w:rsidRDefault="005766F2" w:rsidP="00FC791C">
      <w:pPr>
        <w:spacing w:after="0" w:line="240" w:lineRule="auto"/>
        <w:rPr>
          <w:b/>
        </w:rPr>
      </w:pPr>
      <w:r w:rsidRPr="00FC791C">
        <w:rPr>
          <w:b/>
        </w:rPr>
        <w:t xml:space="preserve">John 20:21 </w:t>
      </w:r>
      <w:proofErr w:type="gramStart"/>
      <w:r w:rsidRPr="00FC791C">
        <w:rPr>
          <w:b/>
        </w:rPr>
        <w:t>Then</w:t>
      </w:r>
      <w:proofErr w:type="gramEnd"/>
      <w:r w:rsidRPr="00FC791C">
        <w:rPr>
          <w:b/>
        </w:rPr>
        <w:t xml:space="preserve"> said Jesus to them again, Peace be unto you: as my Father hath sent me, even so send I you.</w:t>
      </w:r>
    </w:p>
    <w:p w:rsidR="005766F2" w:rsidRPr="00FC791C" w:rsidRDefault="005766F2" w:rsidP="00FC791C">
      <w:pPr>
        <w:spacing w:after="0" w:line="240" w:lineRule="auto"/>
        <w:rPr>
          <w:b/>
        </w:rPr>
      </w:pPr>
      <w:r w:rsidRPr="00FC791C">
        <w:rPr>
          <w:b/>
        </w:rPr>
        <w:t>John 20:22 And when he had said this, he breathed on them, and saith unto them, Receive ye the Holy Ghost:</w:t>
      </w:r>
    </w:p>
    <w:p w:rsidR="005766F2" w:rsidRDefault="005766F2" w:rsidP="005766F2">
      <w:pPr>
        <w:pStyle w:val="ListParagraph"/>
        <w:numPr>
          <w:ilvl w:val="0"/>
          <w:numId w:val="2"/>
        </w:numPr>
        <w:spacing w:after="120" w:line="240" w:lineRule="auto"/>
        <w:contextualSpacing w:val="0"/>
        <w:rPr>
          <w:b/>
        </w:rPr>
      </w:pPr>
      <w:r>
        <w:rPr>
          <w:b/>
        </w:rPr>
        <w:lastRenderedPageBreak/>
        <w:t>Christ</w:t>
      </w:r>
      <w:r w:rsidR="00EC744C">
        <w:rPr>
          <w:b/>
        </w:rPr>
        <w:t>, then</w:t>
      </w:r>
      <w:r>
        <w:rPr>
          <w:b/>
        </w:rPr>
        <w:t xml:space="preserve"> instructs His disciples not to head directly out to the mission field, but wait for the second experience that would empower them for the work:</w:t>
      </w:r>
    </w:p>
    <w:p w:rsidR="005766F2" w:rsidRPr="00FC791C" w:rsidRDefault="005766F2" w:rsidP="00FC791C">
      <w:pPr>
        <w:spacing w:after="0" w:line="240" w:lineRule="auto"/>
        <w:rPr>
          <w:b/>
        </w:rPr>
      </w:pPr>
      <w:r w:rsidRPr="00FC791C">
        <w:rPr>
          <w:b/>
        </w:rPr>
        <w:t>Acts 1:4 And, being assembled together with them, commanded them that they should not depart from Jerusalem, but wait for the promise of the Father, which, saith he, ye have heard of me.</w:t>
      </w:r>
    </w:p>
    <w:p w:rsidR="005766F2" w:rsidRPr="00FC791C" w:rsidRDefault="005766F2" w:rsidP="00FC791C">
      <w:pPr>
        <w:spacing w:after="0" w:line="240" w:lineRule="auto"/>
        <w:rPr>
          <w:b/>
        </w:rPr>
      </w:pPr>
      <w:r w:rsidRPr="00FC791C">
        <w:rPr>
          <w:b/>
        </w:rPr>
        <w:t>Acts 1:5 For John truly baptized with water; but ye shall be baptized with the Holy Ghost not many days hence</w:t>
      </w:r>
      <w:r w:rsidR="00FC791C">
        <w:rPr>
          <w:b/>
        </w:rPr>
        <w:t>….</w:t>
      </w:r>
    </w:p>
    <w:p w:rsidR="005766F2" w:rsidRDefault="005766F2" w:rsidP="00FC791C">
      <w:pPr>
        <w:spacing w:after="0" w:line="240" w:lineRule="auto"/>
        <w:rPr>
          <w:b/>
        </w:rPr>
      </w:pPr>
      <w:r w:rsidRPr="00FC791C">
        <w:rPr>
          <w:b/>
        </w:rPr>
        <w:t xml:space="preserve">Acts 1:8 </w:t>
      </w:r>
      <w:proofErr w:type="gramStart"/>
      <w:r w:rsidRPr="00FC791C">
        <w:rPr>
          <w:b/>
        </w:rPr>
        <w:t>But</w:t>
      </w:r>
      <w:proofErr w:type="gramEnd"/>
      <w:r w:rsidRPr="00FC791C">
        <w:rPr>
          <w:b/>
        </w:rPr>
        <w:t xml:space="preserve"> ye shall receive power, after that the Holy Ghost is come upon you: and ye shall be witnesses unto me both in Jerusalem, and in all Judaea, and in Samaria, and unto the uttermost part of the earth.</w:t>
      </w:r>
    </w:p>
    <w:p w:rsidR="00FC791C" w:rsidRDefault="00FC791C" w:rsidP="00EC744C">
      <w:pPr>
        <w:pStyle w:val="ListParagraph"/>
        <w:numPr>
          <w:ilvl w:val="0"/>
          <w:numId w:val="2"/>
        </w:numPr>
        <w:spacing w:before="120" w:after="0" w:line="240" w:lineRule="auto"/>
        <w:rPr>
          <w:b/>
        </w:rPr>
      </w:pPr>
      <w:r>
        <w:rPr>
          <w:b/>
        </w:rPr>
        <w:t>In the next chapter it happened, and Peter preaches the first sermon after the baptism in the Holy Ghost starting the program and 3,000 Jews from all over the world are saved</w:t>
      </w:r>
      <w:r w:rsidR="00916988">
        <w:rPr>
          <w:b/>
        </w:rPr>
        <w:t>.</w:t>
      </w:r>
    </w:p>
    <w:p w:rsidR="00916988" w:rsidRDefault="00916988" w:rsidP="00916988">
      <w:pPr>
        <w:pStyle w:val="ListParagraph"/>
        <w:numPr>
          <w:ilvl w:val="0"/>
          <w:numId w:val="2"/>
        </w:numPr>
        <w:spacing w:before="120" w:after="120" w:line="240" w:lineRule="auto"/>
        <w:contextualSpacing w:val="0"/>
        <w:rPr>
          <w:b/>
        </w:rPr>
      </w:pPr>
      <w:r>
        <w:rPr>
          <w:b/>
        </w:rPr>
        <w:t>This was just as Paul taught in Romans</w:t>
      </w:r>
    </w:p>
    <w:p w:rsidR="00916988" w:rsidRPr="00916988" w:rsidRDefault="00916988" w:rsidP="00916988">
      <w:pPr>
        <w:spacing w:after="0" w:line="240" w:lineRule="auto"/>
        <w:rPr>
          <w:b/>
        </w:rPr>
      </w:pPr>
      <w:r w:rsidRPr="00916988">
        <w:rPr>
          <w:b/>
        </w:rPr>
        <w:t>Romans 1:13  Now I would not have you ignorant, brethren, that oftentimes I purposed to come unto you, (but was let hitherto,) that I might have some fruit among you also, even as among other Gentiles</w:t>
      </w:r>
      <w:r w:rsidR="00A364B7">
        <w:rPr>
          <w:b/>
        </w:rPr>
        <w:t>….</w:t>
      </w:r>
    </w:p>
    <w:p w:rsidR="00916988" w:rsidRDefault="00916988" w:rsidP="00916988">
      <w:pPr>
        <w:spacing w:after="120" w:line="240" w:lineRule="auto"/>
        <w:rPr>
          <w:b/>
        </w:rPr>
      </w:pPr>
      <w:r w:rsidRPr="00916988">
        <w:rPr>
          <w:b/>
        </w:rPr>
        <w:t xml:space="preserve">Romans 1:16 For I am not ashamed of the gospel of Christ: for it is the power of God unto salvation to </w:t>
      </w:r>
      <w:proofErr w:type="spellStart"/>
      <w:r w:rsidRPr="00916988">
        <w:rPr>
          <w:b/>
        </w:rPr>
        <w:t>every one</w:t>
      </w:r>
      <w:proofErr w:type="spellEnd"/>
      <w:r w:rsidRPr="00916988">
        <w:rPr>
          <w:b/>
        </w:rPr>
        <w:t xml:space="preserve"> that believeth; </w:t>
      </w:r>
      <w:r w:rsidRPr="00EC744C">
        <w:rPr>
          <w:b/>
          <w:highlight w:val="yellow"/>
        </w:rPr>
        <w:t>to the Jew first, and also to the Greek.</w:t>
      </w:r>
    </w:p>
    <w:p w:rsidR="00A364B7" w:rsidRDefault="00A364B7" w:rsidP="00A364B7">
      <w:pPr>
        <w:pStyle w:val="ListParagraph"/>
        <w:numPr>
          <w:ilvl w:val="0"/>
          <w:numId w:val="2"/>
        </w:numPr>
        <w:spacing w:after="120" w:line="240" w:lineRule="auto"/>
        <w:rPr>
          <w:b/>
        </w:rPr>
      </w:pPr>
      <w:r>
        <w:rPr>
          <w:b/>
        </w:rPr>
        <w:t xml:space="preserve">Israel was always to be a Light unto the Gentiles – </w:t>
      </w:r>
    </w:p>
    <w:p w:rsidR="00A364B7" w:rsidRPr="00A364B7" w:rsidRDefault="00A364B7" w:rsidP="00A364B7">
      <w:pPr>
        <w:spacing w:after="120" w:line="240" w:lineRule="auto"/>
        <w:rPr>
          <w:rFonts w:cstheme="minorHAnsi"/>
          <w:b/>
        </w:rPr>
      </w:pPr>
      <w:r w:rsidRPr="00A364B7">
        <w:rPr>
          <w:rFonts w:cstheme="minorHAnsi"/>
          <w:b/>
          <w:color w:val="000000"/>
        </w:rPr>
        <w:t xml:space="preserve">Isaiah 42:6  I the LORD have called thee in righteousness, and will hold thine hand, and will keep thee, and give thee for a covenant of the people, for a light of the </w:t>
      </w:r>
      <w:r w:rsidRPr="00A364B7">
        <w:rPr>
          <w:rFonts w:cstheme="minorHAnsi"/>
          <w:color w:val="000000"/>
        </w:rPr>
        <w:t>Gentiles;</w:t>
      </w:r>
    </w:p>
    <w:p w:rsidR="00916988" w:rsidRDefault="00542192" w:rsidP="00542192">
      <w:pPr>
        <w:pStyle w:val="ListParagraph"/>
        <w:numPr>
          <w:ilvl w:val="0"/>
          <w:numId w:val="2"/>
        </w:numPr>
        <w:spacing w:before="120" w:after="0" w:line="240" w:lineRule="auto"/>
        <w:contextualSpacing w:val="0"/>
        <w:rPr>
          <w:b/>
        </w:rPr>
      </w:pPr>
      <w:r>
        <w:rPr>
          <w:b/>
        </w:rPr>
        <w:t>Look</w:t>
      </w:r>
      <w:r w:rsidR="00916988">
        <w:rPr>
          <w:b/>
        </w:rPr>
        <w:t xml:space="preserve"> which descendants of Noah’s sons are saved first:</w:t>
      </w:r>
      <w:r>
        <w:rPr>
          <w:b/>
        </w:rPr>
        <w:t xml:space="preserve"> Representatives from all three Sons</w:t>
      </w:r>
    </w:p>
    <w:p w:rsidR="00916988" w:rsidRDefault="00542192" w:rsidP="00916988">
      <w:pPr>
        <w:pStyle w:val="ListParagraph"/>
        <w:numPr>
          <w:ilvl w:val="0"/>
          <w:numId w:val="13"/>
        </w:numPr>
        <w:spacing w:after="120" w:line="240" w:lineRule="auto"/>
        <w:rPr>
          <w:b/>
        </w:rPr>
      </w:pPr>
      <w:r>
        <w:rPr>
          <w:b/>
        </w:rPr>
        <w:t>Acts 8:26-40 –An Ethiopian eunuch saved (A Hamite)</w:t>
      </w:r>
    </w:p>
    <w:p w:rsidR="00542192" w:rsidRDefault="00542192" w:rsidP="00916988">
      <w:pPr>
        <w:pStyle w:val="ListParagraph"/>
        <w:numPr>
          <w:ilvl w:val="0"/>
          <w:numId w:val="13"/>
        </w:numPr>
        <w:spacing w:after="120" w:line="240" w:lineRule="auto"/>
        <w:rPr>
          <w:b/>
        </w:rPr>
      </w:pPr>
      <w:r>
        <w:rPr>
          <w:b/>
        </w:rPr>
        <w:t>Acts 9:1-19 – Saul (Apostle Paul) is saved (A Shemite)</w:t>
      </w:r>
    </w:p>
    <w:p w:rsidR="00542192" w:rsidRDefault="00542192" w:rsidP="00C0599C">
      <w:pPr>
        <w:pStyle w:val="ListParagraph"/>
        <w:numPr>
          <w:ilvl w:val="0"/>
          <w:numId w:val="13"/>
        </w:numPr>
        <w:spacing w:after="0" w:line="240" w:lineRule="auto"/>
        <w:contextualSpacing w:val="0"/>
        <w:rPr>
          <w:b/>
        </w:rPr>
      </w:pPr>
      <w:r>
        <w:rPr>
          <w:b/>
        </w:rPr>
        <w:t>Acts 10 – Cornelius of the Italian Band is saved(A Japhethite)</w:t>
      </w:r>
    </w:p>
    <w:p w:rsidR="00542192" w:rsidRPr="00542192" w:rsidRDefault="00542192" w:rsidP="00C0599C">
      <w:pPr>
        <w:pStyle w:val="ListParagraph"/>
        <w:numPr>
          <w:ilvl w:val="0"/>
          <w:numId w:val="2"/>
        </w:numPr>
        <w:spacing w:before="120" w:after="120" w:line="240" w:lineRule="auto"/>
        <w:contextualSpacing w:val="0"/>
        <w:rPr>
          <w:b/>
        </w:rPr>
      </w:pPr>
      <w:r>
        <w:rPr>
          <w:b/>
        </w:rPr>
        <w:t>Years later it’s still happening, Japheth is being enlarged and dwelling in the “Tents of Shem”</w:t>
      </w:r>
    </w:p>
    <w:p w:rsidR="00C0599C" w:rsidRDefault="00CD1F5B" w:rsidP="00C0599C">
      <w:pPr>
        <w:pStyle w:val="ListParagraph"/>
        <w:numPr>
          <w:ilvl w:val="0"/>
          <w:numId w:val="14"/>
        </w:numPr>
        <w:spacing w:before="120" w:after="0" w:line="240" w:lineRule="auto"/>
      </w:pPr>
      <w:r>
        <w:t xml:space="preserve">Then the Dutch, Spanish, French, Portuguese, and especially the English, all had empires and </w:t>
      </w:r>
    </w:p>
    <w:p w:rsidR="00CD1F5B" w:rsidRDefault="006528E8" w:rsidP="00C0599C">
      <w:pPr>
        <w:pStyle w:val="ListParagraph"/>
        <w:spacing w:before="120" w:after="0" w:line="240" w:lineRule="auto"/>
        <w:ind w:left="864"/>
      </w:pPr>
      <w:r>
        <w:t>Claimed</w:t>
      </w:r>
      <w:r w:rsidR="00CD1F5B">
        <w:t xml:space="preserve"> more land for the Japhethites</w:t>
      </w:r>
      <w:r w:rsidR="00663A69">
        <w:t>.</w:t>
      </w:r>
    </w:p>
    <w:p w:rsidR="00C0599C" w:rsidRDefault="00CD1F5B" w:rsidP="00C0599C">
      <w:pPr>
        <w:pStyle w:val="ListParagraph"/>
        <w:numPr>
          <w:ilvl w:val="0"/>
          <w:numId w:val="14"/>
        </w:numPr>
        <w:spacing w:before="120" w:after="0" w:line="240" w:lineRule="auto"/>
      </w:pPr>
      <w:r>
        <w:t xml:space="preserve">These Europeans went to the New World and the one “superpower” still standing today, the </w:t>
      </w:r>
    </w:p>
    <w:p w:rsidR="00CD1F5B" w:rsidRDefault="00CD1F5B" w:rsidP="00C0599C">
      <w:pPr>
        <w:pStyle w:val="ListParagraph"/>
        <w:spacing w:before="120" w:after="0" w:line="240" w:lineRule="auto"/>
        <w:ind w:left="864"/>
      </w:pPr>
      <w:r>
        <w:t xml:space="preserve">United States has sent more missionaries </w:t>
      </w:r>
      <w:r w:rsidR="00C0599C">
        <w:t xml:space="preserve">spreading revival more </w:t>
      </w:r>
      <w:r>
        <w:t>than any other country</w:t>
      </w:r>
      <w:r w:rsidR="00EC744C">
        <w:t>.</w:t>
      </w:r>
    </w:p>
    <w:p w:rsidR="00CD1F5B" w:rsidRDefault="00936A0E" w:rsidP="00EC744C">
      <w:pPr>
        <w:spacing w:before="120" w:after="0"/>
        <w:rPr>
          <w:b/>
        </w:rPr>
      </w:pPr>
      <w:r w:rsidRPr="00C0599C">
        <w:rPr>
          <w:b/>
          <w:highlight w:val="yellow"/>
        </w:rPr>
        <w:t xml:space="preserve">Can we see what has happened here?  Jesus Christ, </w:t>
      </w:r>
      <w:r w:rsidR="00AD19BE" w:rsidRPr="00C0599C">
        <w:rPr>
          <w:b/>
          <w:highlight w:val="yellow"/>
        </w:rPr>
        <w:t>of the line of Shem</w:t>
      </w:r>
      <w:r w:rsidRPr="00C0599C">
        <w:rPr>
          <w:b/>
          <w:highlight w:val="yellow"/>
        </w:rPr>
        <w:t>, swung open the flap of Shem’</w:t>
      </w:r>
      <w:r w:rsidR="00AD19BE" w:rsidRPr="00C0599C">
        <w:rPr>
          <w:b/>
          <w:highlight w:val="yellow"/>
        </w:rPr>
        <w:t>s tent and said all you Ja</w:t>
      </w:r>
      <w:r w:rsidRPr="00C0599C">
        <w:rPr>
          <w:b/>
          <w:highlight w:val="yellow"/>
        </w:rPr>
        <w:t>ph</w:t>
      </w:r>
      <w:r w:rsidR="00AD19BE" w:rsidRPr="00C0599C">
        <w:rPr>
          <w:b/>
          <w:highlight w:val="yellow"/>
        </w:rPr>
        <w:t>e</w:t>
      </w:r>
      <w:r w:rsidRPr="00C0599C">
        <w:rPr>
          <w:b/>
          <w:highlight w:val="yellow"/>
        </w:rPr>
        <w:t>thites and Hamites come in</w:t>
      </w:r>
      <w:r w:rsidR="0001726B">
        <w:rPr>
          <w:b/>
        </w:rPr>
        <w:t>!</w:t>
      </w:r>
    </w:p>
    <w:p w:rsidR="002A1096" w:rsidRPr="00606C22" w:rsidRDefault="002A1096" w:rsidP="00606C22">
      <w:pPr>
        <w:pStyle w:val="ListParagraph"/>
        <w:numPr>
          <w:ilvl w:val="0"/>
          <w:numId w:val="12"/>
        </w:numPr>
        <w:spacing w:before="120" w:after="120" w:line="240" w:lineRule="auto"/>
        <w:rPr>
          <w:b/>
          <w:sz w:val="24"/>
          <w:szCs w:val="24"/>
        </w:rPr>
      </w:pPr>
      <w:r w:rsidRPr="00606C22">
        <w:rPr>
          <w:b/>
          <w:sz w:val="24"/>
          <w:szCs w:val="24"/>
        </w:rPr>
        <w:t xml:space="preserve">The Fellowship of the Mystery – </w:t>
      </w:r>
      <w:r w:rsidR="00CE2187" w:rsidRPr="00606C22">
        <w:rPr>
          <w:b/>
          <w:sz w:val="24"/>
          <w:szCs w:val="24"/>
        </w:rPr>
        <w:t>Expanding on Noah’s Prophecy</w:t>
      </w:r>
    </w:p>
    <w:p w:rsidR="00C0599C" w:rsidRPr="00CE2187" w:rsidRDefault="002A1096" w:rsidP="002A1096">
      <w:pPr>
        <w:pStyle w:val="ListParagraph"/>
        <w:numPr>
          <w:ilvl w:val="0"/>
          <w:numId w:val="15"/>
        </w:numPr>
        <w:rPr>
          <w:b/>
        </w:rPr>
      </w:pPr>
      <w:r w:rsidRPr="00CE2187">
        <w:rPr>
          <w:b/>
        </w:rPr>
        <w:t>Paul builds on Noah’s metaphor in the Book of Ephesians with three more metaphors</w:t>
      </w:r>
    </w:p>
    <w:p w:rsidR="00755046" w:rsidRPr="00CE2187" w:rsidRDefault="00CE2187" w:rsidP="00755046">
      <w:pPr>
        <w:pStyle w:val="ListParagraph"/>
        <w:numPr>
          <w:ilvl w:val="0"/>
          <w:numId w:val="16"/>
        </w:numPr>
      </w:pPr>
      <w:r>
        <w:t>C</w:t>
      </w:r>
      <w:r w:rsidR="00755046" w:rsidRPr="00CE2187">
        <w:t xml:space="preserve">hapter 1 – Metaphor </w:t>
      </w:r>
      <w:r>
        <w:t>with</w:t>
      </w:r>
      <w:r w:rsidR="00755046" w:rsidRPr="00CE2187">
        <w:t xml:space="preserve"> the church </w:t>
      </w:r>
      <w:r>
        <w:t>being</w:t>
      </w:r>
      <w:r w:rsidR="00755046" w:rsidRPr="00CE2187">
        <w:t xml:space="preserve"> the body of Christ- Christ is the Head</w:t>
      </w:r>
    </w:p>
    <w:p w:rsidR="00755046" w:rsidRPr="00CE2187" w:rsidRDefault="00755046" w:rsidP="00755046">
      <w:pPr>
        <w:pStyle w:val="ListParagraph"/>
        <w:numPr>
          <w:ilvl w:val="0"/>
          <w:numId w:val="16"/>
        </w:numPr>
      </w:pPr>
      <w:r w:rsidRPr="00CE2187">
        <w:t>Chapter 2 –</w:t>
      </w:r>
      <w:r w:rsidR="00CE2187" w:rsidRPr="00CE2187">
        <w:t xml:space="preserve"> W</w:t>
      </w:r>
      <w:r w:rsidR="00CE2187">
        <w:t>ith</w:t>
      </w:r>
      <w:r w:rsidR="00CE2187" w:rsidRPr="00CE2187">
        <w:t xml:space="preserve"> the church </w:t>
      </w:r>
      <w:r w:rsidR="00CE2187">
        <w:t>being</w:t>
      </w:r>
      <w:r w:rsidR="00CE2187" w:rsidRPr="00CE2187">
        <w:t xml:space="preserve"> the b</w:t>
      </w:r>
      <w:r w:rsidRPr="00CE2187">
        <w:t>uilding , built on Christ the Foundation</w:t>
      </w:r>
    </w:p>
    <w:p w:rsidR="00CE2187" w:rsidRDefault="00CE2187" w:rsidP="00755046">
      <w:pPr>
        <w:pStyle w:val="ListParagraph"/>
        <w:numPr>
          <w:ilvl w:val="0"/>
          <w:numId w:val="16"/>
        </w:numPr>
      </w:pPr>
      <w:r w:rsidRPr="00CE2187">
        <w:t>Chapter 5 – There is the church the bride and Christ is the Bridegroom</w:t>
      </w:r>
    </w:p>
    <w:p w:rsidR="00476D9A" w:rsidRPr="00476D9A" w:rsidRDefault="00CE2187" w:rsidP="00476D9A">
      <w:pPr>
        <w:pStyle w:val="ListParagraph"/>
        <w:numPr>
          <w:ilvl w:val="0"/>
          <w:numId w:val="15"/>
        </w:numPr>
        <w:spacing w:after="0" w:line="240" w:lineRule="auto"/>
        <w:rPr>
          <w:b/>
        </w:rPr>
      </w:pPr>
      <w:r w:rsidRPr="00784B84">
        <w:rPr>
          <w:b/>
        </w:rPr>
        <w:t xml:space="preserve">In preaching the “Unsearchable riches of Christ” -  </w:t>
      </w:r>
      <w:r w:rsidRPr="005211CD">
        <w:rPr>
          <w:b/>
          <w:highlight w:val="yellow"/>
        </w:rPr>
        <w:t>Paul has two main objectives</w:t>
      </w:r>
    </w:p>
    <w:p w:rsidR="00CE2187" w:rsidRDefault="00784B84" w:rsidP="00A364B7">
      <w:pPr>
        <w:pStyle w:val="ListParagraph"/>
        <w:numPr>
          <w:ilvl w:val="0"/>
          <w:numId w:val="17"/>
        </w:numPr>
        <w:spacing w:before="120" w:after="120" w:line="240" w:lineRule="auto"/>
        <w:contextualSpacing w:val="0"/>
      </w:pPr>
      <w:r>
        <w:t>That the readers may know Paul’s knowledge in the Mystery of Christ revealed to him</w:t>
      </w:r>
    </w:p>
    <w:p w:rsidR="00784B84" w:rsidRPr="00784B84" w:rsidRDefault="00784B84" w:rsidP="00784B84">
      <w:pPr>
        <w:spacing w:after="0" w:line="240" w:lineRule="auto"/>
        <w:rPr>
          <w:b/>
        </w:rPr>
      </w:pPr>
      <w:r w:rsidRPr="00784B84">
        <w:rPr>
          <w:b/>
        </w:rPr>
        <w:t>Ephesians 3:3 How that by revelation he made known unto me the mystery; (as I wrote afore in few words,</w:t>
      </w:r>
    </w:p>
    <w:p w:rsidR="00784B84" w:rsidRPr="00784B84" w:rsidRDefault="00784B84" w:rsidP="00784B84">
      <w:pPr>
        <w:spacing w:after="0" w:line="240" w:lineRule="auto"/>
        <w:rPr>
          <w:b/>
        </w:rPr>
      </w:pPr>
      <w:r w:rsidRPr="00784B84">
        <w:rPr>
          <w:b/>
        </w:rPr>
        <w:t xml:space="preserve">Ephesians 3:4 </w:t>
      </w:r>
      <w:proofErr w:type="gramStart"/>
      <w:r w:rsidRPr="00784B84">
        <w:rPr>
          <w:b/>
        </w:rPr>
        <w:t>Whereby</w:t>
      </w:r>
      <w:proofErr w:type="gramEnd"/>
      <w:r w:rsidRPr="00784B84">
        <w:rPr>
          <w:b/>
        </w:rPr>
        <w:t>, when ye read, ye may understand my knowledge in the mystery of Christ)</w:t>
      </w:r>
    </w:p>
    <w:p w:rsidR="00784B84" w:rsidRPr="00281A96" w:rsidRDefault="00A364B7" w:rsidP="00476D9A">
      <w:pPr>
        <w:pStyle w:val="ListParagraph"/>
        <w:numPr>
          <w:ilvl w:val="0"/>
          <w:numId w:val="15"/>
        </w:numPr>
        <w:rPr>
          <w:b/>
        </w:rPr>
      </w:pPr>
      <w:r w:rsidRPr="00281A96">
        <w:rPr>
          <w:b/>
        </w:rPr>
        <w:lastRenderedPageBreak/>
        <w:t>T</w:t>
      </w:r>
      <w:r w:rsidR="00784B84" w:rsidRPr="00281A96">
        <w:rPr>
          <w:b/>
        </w:rPr>
        <w:t>o</w:t>
      </w:r>
      <w:r w:rsidRPr="00281A96">
        <w:rPr>
          <w:b/>
        </w:rPr>
        <w:t xml:space="preserve"> </w:t>
      </w:r>
      <w:r w:rsidR="00784B84" w:rsidRPr="00281A96">
        <w:rPr>
          <w:b/>
        </w:rPr>
        <w:t>make all men see what is the fellowship of the mystery</w:t>
      </w:r>
      <w:r w:rsidRPr="00281A96">
        <w:rPr>
          <w:b/>
        </w:rPr>
        <w:t>:</w:t>
      </w:r>
    </w:p>
    <w:p w:rsidR="00A364B7" w:rsidRDefault="00A364B7" w:rsidP="009E6027">
      <w:pPr>
        <w:rPr>
          <w:b/>
        </w:rPr>
      </w:pPr>
      <w:r w:rsidRPr="009E6027">
        <w:rPr>
          <w:b/>
        </w:rPr>
        <w:t>Ephesians 3:9 And to make all men see what is the fellowship of the mystery, which from the beginning of the world hath been hid in God, who created all things by Jesus Christ:</w:t>
      </w:r>
    </w:p>
    <w:p w:rsidR="00476D9A" w:rsidRDefault="00476D9A" w:rsidP="00476D9A">
      <w:pPr>
        <w:pStyle w:val="ListParagraph"/>
        <w:numPr>
          <w:ilvl w:val="0"/>
          <w:numId w:val="15"/>
        </w:numPr>
        <w:rPr>
          <w:b/>
        </w:rPr>
      </w:pPr>
      <w:r>
        <w:rPr>
          <w:b/>
        </w:rPr>
        <w:t xml:space="preserve">The “Mystery” of intimacy in Paul’s first objective is brought out in </w:t>
      </w:r>
      <w:r w:rsidR="00281A96">
        <w:rPr>
          <w:b/>
        </w:rPr>
        <w:t>the</w:t>
      </w:r>
      <w:r>
        <w:rPr>
          <w:b/>
        </w:rPr>
        <w:t xml:space="preserve"> metaphors</w:t>
      </w:r>
      <w:r w:rsidR="00281A96">
        <w:rPr>
          <w:b/>
        </w:rPr>
        <w:t xml:space="preserve"> of Ephesians</w:t>
      </w:r>
      <w:r>
        <w:rPr>
          <w:b/>
        </w:rPr>
        <w:t>:</w:t>
      </w:r>
    </w:p>
    <w:p w:rsidR="00476D9A" w:rsidRPr="00281A96" w:rsidRDefault="00476D9A" w:rsidP="00476D9A">
      <w:pPr>
        <w:pStyle w:val="ListParagraph"/>
        <w:numPr>
          <w:ilvl w:val="0"/>
          <w:numId w:val="18"/>
        </w:numPr>
      </w:pPr>
      <w:r w:rsidRPr="00281A96">
        <w:t>We can realize that we are as close to Christ as our shoulders are to our head.</w:t>
      </w:r>
    </w:p>
    <w:p w:rsidR="00476D9A" w:rsidRPr="00281A96" w:rsidRDefault="00281A96" w:rsidP="00476D9A">
      <w:pPr>
        <w:pStyle w:val="ListParagraph"/>
        <w:numPr>
          <w:ilvl w:val="0"/>
          <w:numId w:val="18"/>
        </w:numPr>
      </w:pPr>
      <w:r w:rsidRPr="00281A96">
        <w:t>We are built upon a strong</w:t>
      </w:r>
      <w:r w:rsidR="00805DF4">
        <w:t>, sturdy</w:t>
      </w:r>
      <w:r w:rsidRPr="00281A96">
        <w:t xml:space="preserve"> foundation Christ being </w:t>
      </w:r>
      <w:r w:rsidR="00805DF4">
        <w:t>our</w:t>
      </w:r>
      <w:r w:rsidRPr="00281A96">
        <w:t xml:space="preserve"> Chief Corner Stone</w:t>
      </w:r>
    </w:p>
    <w:p w:rsidR="00281A96" w:rsidRDefault="00281A96" w:rsidP="00805DF4">
      <w:pPr>
        <w:pStyle w:val="ListParagraph"/>
        <w:numPr>
          <w:ilvl w:val="0"/>
          <w:numId w:val="18"/>
        </w:numPr>
        <w:spacing w:after="0"/>
        <w:contextualSpacing w:val="0"/>
      </w:pPr>
      <w:r w:rsidRPr="00281A96">
        <w:t xml:space="preserve">We will have the </w:t>
      </w:r>
      <w:r w:rsidR="005211CD">
        <w:t xml:space="preserve">close intimate </w:t>
      </w:r>
      <w:r w:rsidR="00D02BE8">
        <w:t>fellowship</w:t>
      </w:r>
      <w:r w:rsidRPr="00281A96">
        <w:t xml:space="preserve"> like</w:t>
      </w:r>
      <w:r w:rsidR="00D02BE8">
        <w:t xml:space="preserve"> in </w:t>
      </w:r>
      <w:r w:rsidRPr="00281A96">
        <w:t>marriage with Christ as the Bridegroom</w:t>
      </w:r>
    </w:p>
    <w:p w:rsidR="001D174B" w:rsidRPr="00805DF4" w:rsidRDefault="001D174B" w:rsidP="00805DF4">
      <w:pPr>
        <w:pStyle w:val="ListParagraph"/>
        <w:numPr>
          <w:ilvl w:val="0"/>
          <w:numId w:val="15"/>
        </w:numPr>
        <w:spacing w:before="120" w:after="120" w:line="240" w:lineRule="auto"/>
        <w:contextualSpacing w:val="0"/>
        <w:rPr>
          <w:b/>
        </w:rPr>
      </w:pPr>
      <w:r w:rsidRPr="00805DF4">
        <w:rPr>
          <w:b/>
        </w:rPr>
        <w:t xml:space="preserve">The “Fellowship of the mystery” in Paul’s second objective is found in a few </w:t>
      </w:r>
      <w:r w:rsidR="00805DF4" w:rsidRPr="00805DF4">
        <w:rPr>
          <w:b/>
        </w:rPr>
        <w:t>cross-references:</w:t>
      </w:r>
    </w:p>
    <w:p w:rsidR="00805DF4" w:rsidRPr="00E75BE5" w:rsidRDefault="00805DF4" w:rsidP="00805DF4">
      <w:pPr>
        <w:pStyle w:val="ListParagraph"/>
        <w:numPr>
          <w:ilvl w:val="0"/>
          <w:numId w:val="19"/>
        </w:numPr>
        <w:rPr>
          <w:b/>
        </w:rPr>
      </w:pPr>
      <w:r w:rsidRPr="00E75BE5">
        <w:rPr>
          <w:b/>
        </w:rPr>
        <w:t xml:space="preserve">I John 1:3 That which we have seen and heard declare we unto you, that ye also may have </w:t>
      </w:r>
    </w:p>
    <w:p w:rsidR="00805DF4" w:rsidRPr="00E75BE5" w:rsidRDefault="00805DF4" w:rsidP="005211CD">
      <w:pPr>
        <w:pStyle w:val="ListParagraph"/>
        <w:spacing w:after="120"/>
        <w:ind w:left="648"/>
        <w:contextualSpacing w:val="0"/>
        <w:rPr>
          <w:b/>
        </w:rPr>
      </w:pPr>
      <w:proofErr w:type="gramStart"/>
      <w:r w:rsidRPr="00E75BE5">
        <w:rPr>
          <w:b/>
        </w:rPr>
        <w:t>fellowship</w:t>
      </w:r>
      <w:proofErr w:type="gramEnd"/>
      <w:r w:rsidRPr="00E75BE5">
        <w:rPr>
          <w:b/>
        </w:rPr>
        <w:t xml:space="preserve"> with us: and truly our </w:t>
      </w:r>
      <w:r w:rsidRPr="00E75BE5">
        <w:rPr>
          <w:b/>
          <w:highlight w:val="yellow"/>
        </w:rPr>
        <w:t xml:space="preserve">fellowship </w:t>
      </w:r>
      <w:r w:rsidRPr="00E75BE5">
        <w:rPr>
          <w:b/>
          <w:i/>
          <w:iCs/>
          <w:highlight w:val="yellow"/>
        </w:rPr>
        <w:t>is</w:t>
      </w:r>
      <w:r w:rsidRPr="00E75BE5">
        <w:rPr>
          <w:b/>
          <w:highlight w:val="yellow"/>
        </w:rPr>
        <w:t xml:space="preserve"> with the Father, and with his Son Jesus Christ</w:t>
      </w:r>
      <w:r w:rsidRPr="00E75BE5">
        <w:rPr>
          <w:b/>
        </w:rPr>
        <w:t>.</w:t>
      </w:r>
    </w:p>
    <w:p w:rsidR="00805DF4" w:rsidRPr="00E75BE5" w:rsidRDefault="00805DF4" w:rsidP="005211CD">
      <w:pPr>
        <w:pStyle w:val="ListParagraph"/>
        <w:numPr>
          <w:ilvl w:val="0"/>
          <w:numId w:val="19"/>
        </w:numPr>
        <w:spacing w:before="120" w:after="0" w:line="240" w:lineRule="auto"/>
        <w:contextualSpacing w:val="0"/>
        <w:rPr>
          <w:b/>
          <w:highlight w:val="yellow"/>
        </w:rPr>
      </w:pPr>
      <w:r w:rsidRPr="00E75BE5">
        <w:rPr>
          <w:b/>
        </w:rPr>
        <w:t xml:space="preserve">I Corinthians 1: 1Co 1:9  God is faithful, by whom ye were called unto the </w:t>
      </w:r>
      <w:r w:rsidRPr="00E75BE5">
        <w:rPr>
          <w:b/>
          <w:highlight w:val="yellow"/>
        </w:rPr>
        <w:t>fellowship of his</w:t>
      </w:r>
    </w:p>
    <w:p w:rsidR="00805DF4" w:rsidRPr="00E75BE5" w:rsidRDefault="00805DF4" w:rsidP="005211CD">
      <w:pPr>
        <w:pStyle w:val="ListParagraph"/>
        <w:spacing w:after="120"/>
        <w:ind w:left="648"/>
        <w:contextualSpacing w:val="0"/>
        <w:rPr>
          <w:b/>
        </w:rPr>
      </w:pPr>
      <w:r w:rsidRPr="00E75BE5">
        <w:rPr>
          <w:b/>
          <w:highlight w:val="yellow"/>
        </w:rPr>
        <w:t xml:space="preserve"> Son Jesus Christ our Lord</w:t>
      </w:r>
      <w:r w:rsidRPr="00E75BE5">
        <w:rPr>
          <w:b/>
        </w:rPr>
        <w:t>.</w:t>
      </w:r>
    </w:p>
    <w:p w:rsidR="005211CD" w:rsidRPr="00E75BE5" w:rsidRDefault="00805DF4" w:rsidP="00805DF4">
      <w:pPr>
        <w:pStyle w:val="ListParagraph"/>
        <w:numPr>
          <w:ilvl w:val="0"/>
          <w:numId w:val="19"/>
        </w:numPr>
        <w:rPr>
          <w:b/>
        </w:rPr>
      </w:pPr>
      <w:r w:rsidRPr="00E75BE5">
        <w:rPr>
          <w:b/>
        </w:rPr>
        <w:t>Ph</w:t>
      </w:r>
      <w:r w:rsidR="005211CD" w:rsidRPr="00E75BE5">
        <w:rPr>
          <w:b/>
        </w:rPr>
        <w:t>ilip</w:t>
      </w:r>
      <w:r w:rsidRPr="00E75BE5">
        <w:rPr>
          <w:b/>
        </w:rPr>
        <w:t>p</w:t>
      </w:r>
      <w:r w:rsidR="005211CD" w:rsidRPr="00E75BE5">
        <w:rPr>
          <w:b/>
        </w:rPr>
        <w:t>ians</w:t>
      </w:r>
      <w:r w:rsidRPr="00E75BE5">
        <w:rPr>
          <w:b/>
        </w:rPr>
        <w:t xml:space="preserve"> 2:1  If there be therefore any consolation in Christ, if any comfort</w:t>
      </w:r>
    </w:p>
    <w:p w:rsidR="00805DF4" w:rsidRPr="00E75BE5" w:rsidRDefault="00805DF4" w:rsidP="005211CD">
      <w:pPr>
        <w:pStyle w:val="ListParagraph"/>
        <w:spacing w:after="0" w:line="240" w:lineRule="auto"/>
        <w:ind w:left="648"/>
        <w:contextualSpacing w:val="0"/>
        <w:rPr>
          <w:b/>
        </w:rPr>
      </w:pPr>
      <w:r w:rsidRPr="00E75BE5">
        <w:rPr>
          <w:b/>
        </w:rPr>
        <w:t xml:space="preserve"> </w:t>
      </w:r>
      <w:proofErr w:type="gramStart"/>
      <w:r w:rsidRPr="00E75BE5">
        <w:rPr>
          <w:b/>
        </w:rPr>
        <w:t>of</w:t>
      </w:r>
      <w:proofErr w:type="gramEnd"/>
      <w:r w:rsidRPr="00E75BE5">
        <w:rPr>
          <w:b/>
        </w:rPr>
        <w:t xml:space="preserve"> love, if any </w:t>
      </w:r>
      <w:r w:rsidRPr="00E75BE5">
        <w:rPr>
          <w:b/>
          <w:highlight w:val="yellow"/>
        </w:rPr>
        <w:t>fellowship of the Spirit</w:t>
      </w:r>
      <w:r w:rsidRPr="00E75BE5">
        <w:rPr>
          <w:b/>
        </w:rPr>
        <w:t>, if any bowels and mercies,</w:t>
      </w:r>
    </w:p>
    <w:p w:rsidR="00C03628" w:rsidRDefault="00C03628" w:rsidP="00C5553A">
      <w:pPr>
        <w:pStyle w:val="ListParagraph"/>
        <w:numPr>
          <w:ilvl w:val="0"/>
          <w:numId w:val="15"/>
        </w:numPr>
        <w:spacing w:before="120" w:after="0" w:line="240" w:lineRule="auto"/>
        <w:contextualSpacing w:val="0"/>
        <w:rPr>
          <w:b/>
        </w:rPr>
      </w:pPr>
      <w:r>
        <w:rPr>
          <w:b/>
        </w:rPr>
        <w:t>God also has two main objectives for Paul to preach the unsearchable riches of Christ</w:t>
      </w:r>
    </w:p>
    <w:p w:rsidR="00C03628" w:rsidRPr="00E75BE5" w:rsidRDefault="00D02BE8" w:rsidP="00E75BE5">
      <w:pPr>
        <w:pStyle w:val="ListParagraph"/>
        <w:numPr>
          <w:ilvl w:val="0"/>
          <w:numId w:val="22"/>
        </w:numPr>
        <w:spacing w:before="120" w:after="0" w:line="240" w:lineRule="auto"/>
        <w:contextualSpacing w:val="0"/>
      </w:pPr>
      <w:r w:rsidRPr="00E75BE5">
        <w:t>Recover fellowship with fallen creation man which that sin destroyed</w:t>
      </w:r>
    </w:p>
    <w:p w:rsidR="00D02BE8" w:rsidRPr="00E75BE5" w:rsidRDefault="00D02BE8" w:rsidP="001812FE">
      <w:pPr>
        <w:pStyle w:val="ListParagraph"/>
        <w:numPr>
          <w:ilvl w:val="0"/>
          <w:numId w:val="23"/>
        </w:numPr>
        <w:spacing w:after="0" w:line="240" w:lineRule="auto"/>
        <w:contextualSpacing w:val="0"/>
      </w:pPr>
      <w:r w:rsidRPr="00E75BE5">
        <w:t>God not only loves us</w:t>
      </w:r>
    </w:p>
    <w:p w:rsidR="00D02BE8" w:rsidRPr="00E75BE5" w:rsidRDefault="00D02BE8" w:rsidP="00D02BE8">
      <w:pPr>
        <w:pStyle w:val="ListParagraph"/>
        <w:numPr>
          <w:ilvl w:val="0"/>
          <w:numId w:val="23"/>
        </w:numPr>
        <w:spacing w:after="0" w:line="240" w:lineRule="auto"/>
        <w:contextualSpacing w:val="0"/>
        <w:rPr>
          <w:highlight w:val="yellow"/>
        </w:rPr>
      </w:pPr>
      <w:r w:rsidRPr="00E75BE5">
        <w:rPr>
          <w:highlight w:val="yellow"/>
        </w:rPr>
        <w:t>God desires our company.</w:t>
      </w:r>
    </w:p>
    <w:p w:rsidR="00D02BE8" w:rsidRPr="00E75BE5" w:rsidRDefault="00D02BE8" w:rsidP="001812FE">
      <w:pPr>
        <w:pStyle w:val="ListParagraph"/>
        <w:numPr>
          <w:ilvl w:val="0"/>
          <w:numId w:val="22"/>
        </w:numPr>
        <w:spacing w:after="0" w:line="240" w:lineRule="auto"/>
        <w:contextualSpacing w:val="0"/>
      </w:pPr>
      <w:r w:rsidRPr="00E75BE5">
        <w:t>The manifold wisdom of God taught to the principalities and powers in heavenly places</w:t>
      </w:r>
    </w:p>
    <w:p w:rsidR="00D02BE8" w:rsidRPr="00D02BE8" w:rsidRDefault="00D02BE8" w:rsidP="00E75BE5">
      <w:pPr>
        <w:spacing w:before="120" w:after="0" w:line="240" w:lineRule="auto"/>
        <w:ind w:left="360"/>
        <w:rPr>
          <w:b/>
        </w:rPr>
      </w:pPr>
      <w:r>
        <w:rPr>
          <w:b/>
        </w:rPr>
        <w:t>Ephesians 3:10</w:t>
      </w:r>
      <w:r w:rsidRPr="00D02BE8">
        <w:rPr>
          <w:b/>
        </w:rPr>
        <w:t xml:space="preserve"> </w:t>
      </w:r>
      <w:proofErr w:type="gramStart"/>
      <w:r w:rsidRPr="00D02BE8">
        <w:rPr>
          <w:b/>
        </w:rPr>
        <w:t>To</w:t>
      </w:r>
      <w:proofErr w:type="gramEnd"/>
      <w:r w:rsidRPr="00D02BE8">
        <w:rPr>
          <w:b/>
        </w:rPr>
        <w:t xml:space="preserve"> the intent that now unto the principalities and powers in heavenly places might be known by the church the manifold wisdom of God,</w:t>
      </w:r>
    </w:p>
    <w:p w:rsidR="00953A26" w:rsidRDefault="00953A26" w:rsidP="00C5553A">
      <w:pPr>
        <w:pStyle w:val="ListParagraph"/>
        <w:numPr>
          <w:ilvl w:val="0"/>
          <w:numId w:val="12"/>
        </w:numPr>
        <w:spacing w:before="120" w:after="0" w:line="240" w:lineRule="auto"/>
        <w:contextualSpacing w:val="0"/>
        <w:rPr>
          <w:b/>
        </w:rPr>
      </w:pPr>
      <w:r>
        <w:rPr>
          <w:b/>
        </w:rPr>
        <w:t>Mystery of Christ and the Church – God’s First Objective Fulfilled at the Rapture</w:t>
      </w:r>
      <w:r w:rsidR="001812FE">
        <w:rPr>
          <w:b/>
        </w:rPr>
        <w:t xml:space="preserve"> – Linked to Noah</w:t>
      </w:r>
    </w:p>
    <w:p w:rsidR="001812FE" w:rsidRDefault="000012E1" w:rsidP="00B87DBF">
      <w:pPr>
        <w:pStyle w:val="ListParagraph"/>
        <w:numPr>
          <w:ilvl w:val="0"/>
          <w:numId w:val="25"/>
        </w:numPr>
        <w:spacing w:before="120" w:after="120" w:line="240" w:lineRule="auto"/>
        <w:contextualSpacing w:val="0"/>
        <w:rPr>
          <w:b/>
        </w:rPr>
      </w:pPr>
      <w:r>
        <w:rPr>
          <w:b/>
        </w:rPr>
        <w:t>As</w:t>
      </w:r>
      <w:r w:rsidR="001812FE">
        <w:rPr>
          <w:b/>
        </w:rPr>
        <w:t xml:space="preserve"> the time of the </w:t>
      </w:r>
      <w:r w:rsidR="00B87DBF">
        <w:rPr>
          <w:b/>
        </w:rPr>
        <w:t>Days of Noah</w:t>
      </w:r>
    </w:p>
    <w:p w:rsidR="00B87DBF" w:rsidRPr="00B87DBF" w:rsidRDefault="001812FE" w:rsidP="00B87DBF">
      <w:pPr>
        <w:spacing w:after="0" w:line="240" w:lineRule="auto"/>
        <w:rPr>
          <w:b/>
        </w:rPr>
      </w:pPr>
      <w:r>
        <w:rPr>
          <w:b/>
        </w:rPr>
        <w:t>Matthew 24:</w:t>
      </w:r>
      <w:r w:rsidR="00B87DBF">
        <w:rPr>
          <w:b/>
        </w:rPr>
        <w:t xml:space="preserve">37 </w:t>
      </w:r>
      <w:r w:rsidR="00B87DBF" w:rsidRPr="00B87DBF">
        <w:rPr>
          <w:b/>
        </w:rPr>
        <w:t>But as the days of Noe were, so shall also the coming of the Son of man be.</w:t>
      </w:r>
    </w:p>
    <w:p w:rsidR="00B87DBF" w:rsidRPr="00B87DBF" w:rsidRDefault="00B87DBF" w:rsidP="00B87DBF">
      <w:pPr>
        <w:spacing w:after="0" w:line="240" w:lineRule="auto"/>
        <w:rPr>
          <w:b/>
        </w:rPr>
      </w:pPr>
      <w:r>
        <w:rPr>
          <w:b/>
        </w:rPr>
        <w:t>Matthew</w:t>
      </w:r>
      <w:r w:rsidRPr="00B87DBF">
        <w:rPr>
          <w:b/>
        </w:rPr>
        <w:t xml:space="preserve"> 24:38  For as in the days that were before the flood they were eating and drinking, marrying and giving in marriage, until the day that Noe entered into the ark,</w:t>
      </w:r>
    </w:p>
    <w:p w:rsidR="00953A26" w:rsidRDefault="00C5553A" w:rsidP="00C5553A">
      <w:pPr>
        <w:pStyle w:val="ListParagraph"/>
        <w:numPr>
          <w:ilvl w:val="0"/>
          <w:numId w:val="25"/>
        </w:numPr>
        <w:spacing w:before="120" w:after="120" w:line="240" w:lineRule="auto"/>
        <w:contextualSpacing w:val="0"/>
        <w:rPr>
          <w:b/>
        </w:rPr>
      </w:pPr>
      <w:r>
        <w:rPr>
          <w:b/>
        </w:rPr>
        <w:t>An eternal relationship between Christ and the church is a “Mystery”</w:t>
      </w:r>
    </w:p>
    <w:p w:rsidR="00C5553A" w:rsidRPr="00C5553A" w:rsidRDefault="00C5553A" w:rsidP="00C5553A">
      <w:pPr>
        <w:spacing w:after="0" w:line="240" w:lineRule="auto"/>
        <w:rPr>
          <w:b/>
        </w:rPr>
      </w:pPr>
      <w:r>
        <w:rPr>
          <w:b/>
        </w:rPr>
        <w:t xml:space="preserve">Ephesians 5:29 </w:t>
      </w:r>
      <w:proofErr w:type="gramStart"/>
      <w:r w:rsidRPr="00C5553A">
        <w:rPr>
          <w:b/>
        </w:rPr>
        <w:t>For</w:t>
      </w:r>
      <w:proofErr w:type="gramEnd"/>
      <w:r w:rsidRPr="00C5553A">
        <w:rPr>
          <w:b/>
        </w:rPr>
        <w:t xml:space="preserve"> no man ever yet hated his own flesh; but nourisheth and cherisheth it, even as the Lord the church:</w:t>
      </w:r>
    </w:p>
    <w:p w:rsidR="00C5553A" w:rsidRPr="00C5553A" w:rsidRDefault="00C5553A" w:rsidP="00C5553A">
      <w:pPr>
        <w:spacing w:after="0" w:line="240" w:lineRule="auto"/>
        <w:rPr>
          <w:b/>
        </w:rPr>
      </w:pPr>
      <w:r>
        <w:rPr>
          <w:b/>
        </w:rPr>
        <w:t>Ephesians 5:30</w:t>
      </w:r>
      <w:r w:rsidRPr="00C5553A">
        <w:rPr>
          <w:b/>
        </w:rPr>
        <w:t xml:space="preserve"> </w:t>
      </w:r>
      <w:proofErr w:type="gramStart"/>
      <w:r w:rsidRPr="00C5553A">
        <w:rPr>
          <w:b/>
        </w:rPr>
        <w:t>For</w:t>
      </w:r>
      <w:proofErr w:type="gramEnd"/>
      <w:r w:rsidRPr="00C5553A">
        <w:rPr>
          <w:b/>
        </w:rPr>
        <w:t xml:space="preserve"> we are members of his body, of his flesh, and of his bones.</w:t>
      </w:r>
    </w:p>
    <w:p w:rsidR="00C5553A" w:rsidRPr="00C5553A" w:rsidRDefault="00C5553A" w:rsidP="00C5553A">
      <w:pPr>
        <w:spacing w:after="0" w:line="240" w:lineRule="auto"/>
        <w:rPr>
          <w:b/>
        </w:rPr>
      </w:pPr>
      <w:r>
        <w:rPr>
          <w:b/>
        </w:rPr>
        <w:t>Ephesians 5:31</w:t>
      </w:r>
      <w:r w:rsidRPr="00C5553A">
        <w:rPr>
          <w:b/>
        </w:rPr>
        <w:t xml:space="preserve"> </w:t>
      </w:r>
      <w:proofErr w:type="gramStart"/>
      <w:r w:rsidRPr="00C5553A">
        <w:rPr>
          <w:b/>
        </w:rPr>
        <w:t>For</w:t>
      </w:r>
      <w:proofErr w:type="gramEnd"/>
      <w:r w:rsidRPr="00C5553A">
        <w:rPr>
          <w:b/>
        </w:rPr>
        <w:t xml:space="preserve"> this cause shall a man leave his father and mother, and shall be joined unto his wife, and they two shall be one flesh.</w:t>
      </w:r>
    </w:p>
    <w:p w:rsidR="00C5553A" w:rsidRDefault="00C5553A" w:rsidP="00C5553A">
      <w:pPr>
        <w:spacing w:after="0" w:line="240" w:lineRule="auto"/>
        <w:rPr>
          <w:b/>
        </w:rPr>
      </w:pPr>
      <w:r>
        <w:rPr>
          <w:b/>
        </w:rPr>
        <w:t xml:space="preserve">Ephesians 5:32 </w:t>
      </w:r>
      <w:proofErr w:type="gramStart"/>
      <w:r w:rsidRPr="00C5553A">
        <w:rPr>
          <w:b/>
        </w:rPr>
        <w:t>This</w:t>
      </w:r>
      <w:proofErr w:type="gramEnd"/>
      <w:r w:rsidRPr="00C5553A">
        <w:rPr>
          <w:b/>
        </w:rPr>
        <w:t xml:space="preserve"> is a great mystery: but I speak concerning Christ and the church.</w:t>
      </w:r>
    </w:p>
    <w:p w:rsidR="00C5553A" w:rsidRDefault="00C5553A" w:rsidP="00C5553A">
      <w:pPr>
        <w:pStyle w:val="ListParagraph"/>
        <w:numPr>
          <w:ilvl w:val="0"/>
          <w:numId w:val="25"/>
        </w:numPr>
        <w:spacing w:before="120" w:after="120" w:line="240" w:lineRule="auto"/>
        <w:contextualSpacing w:val="0"/>
        <w:rPr>
          <w:b/>
        </w:rPr>
      </w:pPr>
      <w:r>
        <w:rPr>
          <w:b/>
        </w:rPr>
        <w:t>Let’s go back to the Passage that Paul quotes:</w:t>
      </w:r>
    </w:p>
    <w:p w:rsidR="00C5553A" w:rsidRPr="00C5553A" w:rsidRDefault="00C5553A" w:rsidP="00C5553A">
      <w:pPr>
        <w:spacing w:after="0" w:line="240" w:lineRule="auto"/>
        <w:rPr>
          <w:b/>
        </w:rPr>
      </w:pPr>
      <w:r>
        <w:rPr>
          <w:b/>
        </w:rPr>
        <w:t>Genesis 2:</w:t>
      </w:r>
      <w:r w:rsidRPr="00C5553A">
        <w:rPr>
          <w:b/>
        </w:rPr>
        <w:t>19  And out of the ground the LORD God formed every beast of the field, and every fowl of the air; and brought them unto Adam to see what he would call them: and whatsoever Adam called every living creature, that was the name thereof.</w:t>
      </w:r>
    </w:p>
    <w:p w:rsidR="00C5553A" w:rsidRPr="00C5553A" w:rsidRDefault="00C5553A" w:rsidP="00C5553A">
      <w:pPr>
        <w:spacing w:after="0" w:line="240" w:lineRule="auto"/>
        <w:rPr>
          <w:b/>
        </w:rPr>
      </w:pPr>
      <w:r>
        <w:rPr>
          <w:b/>
        </w:rPr>
        <w:t xml:space="preserve">Genesis 2:20 </w:t>
      </w:r>
      <w:r w:rsidRPr="00C5553A">
        <w:rPr>
          <w:b/>
        </w:rPr>
        <w:t>And Adam gave names to all cattle, and to the fowl of the air, and to every beast of the field; but for Adam there was not found an help meet for him.</w:t>
      </w:r>
    </w:p>
    <w:p w:rsidR="00C5553A" w:rsidRPr="00C5553A" w:rsidRDefault="00C5553A" w:rsidP="00C5553A">
      <w:pPr>
        <w:spacing w:after="0" w:line="240" w:lineRule="auto"/>
        <w:rPr>
          <w:b/>
        </w:rPr>
      </w:pPr>
      <w:r>
        <w:rPr>
          <w:b/>
        </w:rPr>
        <w:lastRenderedPageBreak/>
        <w:t>Genesis 2:21</w:t>
      </w:r>
      <w:r w:rsidRPr="00C5553A">
        <w:rPr>
          <w:b/>
        </w:rPr>
        <w:t xml:space="preserve"> And the LORD God caused a deep sleep to fall upon Adam, and he slept: and he took one of his ribs, and closed up the flesh instead thereof;</w:t>
      </w:r>
    </w:p>
    <w:p w:rsidR="00C5553A" w:rsidRPr="00C5553A" w:rsidRDefault="00C5553A" w:rsidP="00C5553A">
      <w:pPr>
        <w:spacing w:after="0" w:line="240" w:lineRule="auto"/>
        <w:rPr>
          <w:b/>
        </w:rPr>
      </w:pPr>
      <w:r>
        <w:rPr>
          <w:b/>
        </w:rPr>
        <w:t xml:space="preserve">Genesis 2:22 </w:t>
      </w:r>
      <w:proofErr w:type="gramStart"/>
      <w:r w:rsidRPr="00C5553A">
        <w:rPr>
          <w:b/>
        </w:rPr>
        <w:t>And</w:t>
      </w:r>
      <w:proofErr w:type="gramEnd"/>
      <w:r w:rsidRPr="00C5553A">
        <w:rPr>
          <w:b/>
        </w:rPr>
        <w:t xml:space="preserve"> the rib, which the LORD God had taken from man, made he a woman, and brought her unto the man.</w:t>
      </w:r>
    </w:p>
    <w:p w:rsidR="00C5553A" w:rsidRPr="00C5553A" w:rsidRDefault="00C5553A" w:rsidP="00C5553A">
      <w:pPr>
        <w:spacing w:after="0" w:line="240" w:lineRule="auto"/>
        <w:rPr>
          <w:b/>
        </w:rPr>
      </w:pPr>
      <w:r>
        <w:rPr>
          <w:b/>
        </w:rPr>
        <w:t xml:space="preserve">Genesis 2:23 </w:t>
      </w:r>
      <w:r w:rsidRPr="00C5553A">
        <w:rPr>
          <w:b/>
        </w:rPr>
        <w:t xml:space="preserve">And Adam said, </w:t>
      </w:r>
      <w:proofErr w:type="gramStart"/>
      <w:r w:rsidRPr="00C5553A">
        <w:rPr>
          <w:b/>
        </w:rPr>
        <w:t>This</w:t>
      </w:r>
      <w:proofErr w:type="gramEnd"/>
      <w:r w:rsidRPr="00C5553A">
        <w:rPr>
          <w:b/>
        </w:rPr>
        <w:t xml:space="preserve"> is now bone of my bones, and flesh of my flesh: she shall be called Woman, because she was taken out of Man.</w:t>
      </w:r>
    </w:p>
    <w:p w:rsidR="00C5553A" w:rsidRPr="00C5553A" w:rsidRDefault="00C5553A" w:rsidP="00C5553A">
      <w:pPr>
        <w:spacing w:after="0" w:line="240" w:lineRule="auto"/>
        <w:rPr>
          <w:b/>
        </w:rPr>
      </w:pPr>
      <w:r>
        <w:rPr>
          <w:b/>
        </w:rPr>
        <w:t xml:space="preserve">Genesis 2:24 </w:t>
      </w:r>
      <w:proofErr w:type="gramStart"/>
      <w:r w:rsidRPr="00C5553A">
        <w:rPr>
          <w:b/>
        </w:rPr>
        <w:t>Therefore</w:t>
      </w:r>
      <w:proofErr w:type="gramEnd"/>
      <w:r w:rsidRPr="00C5553A">
        <w:rPr>
          <w:b/>
        </w:rPr>
        <w:t xml:space="preserve"> shall a man leave his father and his mother, and shall cleave unto his wife: and they shall be one flesh.</w:t>
      </w:r>
    </w:p>
    <w:p w:rsidR="001812FE" w:rsidRDefault="001812FE" w:rsidP="001812FE">
      <w:pPr>
        <w:pStyle w:val="ListParagraph"/>
        <w:numPr>
          <w:ilvl w:val="0"/>
          <w:numId w:val="25"/>
        </w:numPr>
        <w:spacing w:before="120" w:after="120" w:line="240" w:lineRule="auto"/>
        <w:contextualSpacing w:val="0"/>
        <w:rPr>
          <w:b/>
        </w:rPr>
      </w:pPr>
      <w:r>
        <w:rPr>
          <w:b/>
        </w:rPr>
        <w:t>To understand this Passage, we must go back to the Passage’s beginning:</w:t>
      </w:r>
    </w:p>
    <w:p w:rsidR="001812FE" w:rsidRPr="001812FE" w:rsidRDefault="001812FE" w:rsidP="001812FE">
      <w:pPr>
        <w:spacing w:after="0" w:line="240" w:lineRule="auto"/>
        <w:rPr>
          <w:b/>
        </w:rPr>
      </w:pPr>
      <w:r w:rsidRPr="001812FE">
        <w:rPr>
          <w:b/>
        </w:rPr>
        <w:t>Ephesians 5:</w:t>
      </w:r>
      <w:r>
        <w:rPr>
          <w:b/>
        </w:rPr>
        <w:t xml:space="preserve">18 </w:t>
      </w:r>
      <w:proofErr w:type="gramStart"/>
      <w:r w:rsidRPr="001812FE">
        <w:rPr>
          <w:b/>
        </w:rPr>
        <w:t>And</w:t>
      </w:r>
      <w:proofErr w:type="gramEnd"/>
      <w:r w:rsidRPr="001812FE">
        <w:rPr>
          <w:b/>
        </w:rPr>
        <w:t xml:space="preserve"> be not drunk with wine, wherein is excess; but be filled with the Spirit;</w:t>
      </w:r>
    </w:p>
    <w:p w:rsidR="00F343C3" w:rsidRDefault="00F343C3" w:rsidP="00942467">
      <w:pPr>
        <w:pStyle w:val="ListParagraph"/>
        <w:numPr>
          <w:ilvl w:val="0"/>
          <w:numId w:val="25"/>
        </w:numPr>
        <w:spacing w:before="120" w:after="120" w:line="240" w:lineRule="auto"/>
        <w:contextualSpacing w:val="0"/>
        <w:rPr>
          <w:b/>
        </w:rPr>
      </w:pPr>
      <w:r>
        <w:rPr>
          <w:b/>
        </w:rPr>
        <w:t>To understand this Passage, we must understand a Jewish marriage</w:t>
      </w:r>
    </w:p>
    <w:p w:rsidR="00F343C3" w:rsidRPr="00942467" w:rsidRDefault="00F343C3" w:rsidP="009E0F68">
      <w:pPr>
        <w:pStyle w:val="ListParagraph"/>
        <w:numPr>
          <w:ilvl w:val="0"/>
          <w:numId w:val="31"/>
        </w:numPr>
        <w:spacing w:after="0" w:line="240" w:lineRule="auto"/>
        <w:rPr>
          <w:rFonts w:cstheme="minorHAnsi"/>
        </w:rPr>
      </w:pPr>
      <w:r w:rsidRPr="00942467">
        <w:rPr>
          <w:rFonts w:cstheme="minorHAnsi"/>
        </w:rPr>
        <w:t>When a Jewish boy ha</w:t>
      </w:r>
      <w:r w:rsidR="00942467" w:rsidRPr="00942467">
        <w:rPr>
          <w:rFonts w:cstheme="minorHAnsi"/>
        </w:rPr>
        <w:t>d</w:t>
      </w:r>
      <w:r w:rsidRPr="00942467">
        <w:rPr>
          <w:rFonts w:cstheme="minorHAnsi"/>
        </w:rPr>
        <w:t xml:space="preserve"> his eye on a Jewish </w:t>
      </w:r>
      <w:r w:rsidRPr="00942467">
        <w:rPr>
          <w:rFonts w:cstheme="minorHAnsi"/>
        </w:rPr>
        <w:t>g</w:t>
      </w:r>
      <w:r w:rsidRPr="00942467">
        <w:rPr>
          <w:rFonts w:cstheme="minorHAnsi"/>
        </w:rPr>
        <w:t xml:space="preserve">irl, he would not approach her </w:t>
      </w:r>
    </w:p>
    <w:p w:rsidR="00942467" w:rsidRDefault="00F343C3" w:rsidP="00F343C3">
      <w:pPr>
        <w:pStyle w:val="ListParagraph"/>
        <w:numPr>
          <w:ilvl w:val="0"/>
          <w:numId w:val="31"/>
        </w:numPr>
        <w:spacing w:after="0" w:line="240" w:lineRule="auto"/>
        <w:rPr>
          <w:rFonts w:cstheme="minorHAnsi"/>
        </w:rPr>
      </w:pPr>
      <w:r w:rsidRPr="00942467">
        <w:rPr>
          <w:rFonts w:cstheme="minorHAnsi"/>
        </w:rPr>
        <w:t>Instead, he would discuss this with his father.</w:t>
      </w:r>
      <w:r w:rsidR="00942467" w:rsidRPr="00942467">
        <w:rPr>
          <w:rFonts w:cstheme="minorHAnsi"/>
        </w:rPr>
        <w:t xml:space="preserve"> </w:t>
      </w:r>
      <w:r w:rsidRPr="00942467">
        <w:rPr>
          <w:rFonts w:cstheme="minorHAnsi"/>
        </w:rPr>
        <w:t>If the father agreed with the son, a meeting with</w:t>
      </w:r>
    </w:p>
    <w:p w:rsidR="00F343C3" w:rsidRPr="00942467" w:rsidRDefault="00F343C3" w:rsidP="00942467">
      <w:pPr>
        <w:pStyle w:val="ListParagraph"/>
        <w:spacing w:after="0" w:line="240" w:lineRule="auto"/>
        <w:ind w:left="648"/>
        <w:rPr>
          <w:rFonts w:cstheme="minorHAnsi"/>
        </w:rPr>
      </w:pPr>
      <w:r w:rsidRPr="00942467">
        <w:rPr>
          <w:rFonts w:cstheme="minorHAnsi"/>
        </w:rPr>
        <w:t xml:space="preserve"> </w:t>
      </w:r>
      <w:proofErr w:type="gramStart"/>
      <w:r w:rsidRPr="00942467">
        <w:rPr>
          <w:rFonts w:cstheme="minorHAnsi"/>
        </w:rPr>
        <w:t>the</w:t>
      </w:r>
      <w:proofErr w:type="gramEnd"/>
      <w:r w:rsidRPr="00942467">
        <w:rPr>
          <w:rFonts w:cstheme="minorHAnsi"/>
        </w:rPr>
        <w:t xml:space="preserve"> girl’s father would be arranged.</w:t>
      </w:r>
    </w:p>
    <w:p w:rsidR="00F343C3" w:rsidRPr="00942467" w:rsidRDefault="00F343C3" w:rsidP="00942467">
      <w:pPr>
        <w:pStyle w:val="ListParagraph"/>
        <w:numPr>
          <w:ilvl w:val="0"/>
          <w:numId w:val="31"/>
        </w:numPr>
        <w:spacing w:after="0" w:line="240" w:lineRule="auto"/>
        <w:rPr>
          <w:rFonts w:cstheme="minorHAnsi"/>
        </w:rPr>
      </w:pPr>
      <w:r w:rsidRPr="00942467">
        <w:rPr>
          <w:rFonts w:cstheme="minorHAnsi"/>
        </w:rPr>
        <w:t xml:space="preserve">If both parties agree, a legal and binding </w:t>
      </w:r>
      <w:r w:rsidRPr="00942467">
        <w:rPr>
          <w:rFonts w:cstheme="minorHAnsi"/>
          <w:highlight w:val="yellow"/>
        </w:rPr>
        <w:t>espousal</w:t>
      </w:r>
      <w:r w:rsidRPr="00942467">
        <w:rPr>
          <w:rFonts w:cstheme="minorHAnsi"/>
        </w:rPr>
        <w:t xml:space="preserve"> contract </w:t>
      </w:r>
      <w:r w:rsidR="00942467">
        <w:rPr>
          <w:rFonts w:cstheme="minorHAnsi"/>
        </w:rPr>
        <w:t xml:space="preserve">and dowry </w:t>
      </w:r>
      <w:r w:rsidRPr="00942467">
        <w:rPr>
          <w:rFonts w:cstheme="minorHAnsi"/>
        </w:rPr>
        <w:t xml:space="preserve">would be put together </w:t>
      </w:r>
    </w:p>
    <w:p w:rsidR="00F343C3" w:rsidRPr="00942467" w:rsidRDefault="00F343C3" w:rsidP="00F343C3">
      <w:pPr>
        <w:pStyle w:val="ListParagraph"/>
        <w:numPr>
          <w:ilvl w:val="0"/>
          <w:numId w:val="31"/>
        </w:numPr>
        <w:spacing w:after="0" w:line="240" w:lineRule="auto"/>
        <w:rPr>
          <w:rFonts w:cstheme="minorHAnsi"/>
        </w:rPr>
      </w:pPr>
      <w:r w:rsidRPr="00942467">
        <w:rPr>
          <w:rFonts w:cstheme="minorHAnsi"/>
        </w:rPr>
        <w:t xml:space="preserve">The </w:t>
      </w:r>
      <w:r w:rsidRPr="00942467">
        <w:rPr>
          <w:rFonts w:cstheme="minorHAnsi"/>
          <w:highlight w:val="yellow"/>
        </w:rPr>
        <w:t>espoused</w:t>
      </w:r>
      <w:r w:rsidRPr="00942467">
        <w:rPr>
          <w:rFonts w:cstheme="minorHAnsi"/>
        </w:rPr>
        <w:t xml:space="preserve"> boy would then </w:t>
      </w:r>
      <w:r w:rsidRPr="00942467">
        <w:rPr>
          <w:rFonts w:cstheme="minorHAnsi"/>
          <w:highlight w:val="yellow"/>
        </w:rPr>
        <w:t>add on to his father’s house a place for him and his bride</w:t>
      </w:r>
      <w:r w:rsidRPr="00942467">
        <w:rPr>
          <w:rFonts w:cstheme="minorHAnsi"/>
        </w:rPr>
        <w:t>.</w:t>
      </w:r>
    </w:p>
    <w:p w:rsidR="00942467" w:rsidRPr="00942467" w:rsidRDefault="00F343C3" w:rsidP="00F343C3">
      <w:pPr>
        <w:pStyle w:val="ListParagraph"/>
        <w:numPr>
          <w:ilvl w:val="0"/>
          <w:numId w:val="31"/>
        </w:numPr>
        <w:spacing w:after="0" w:line="240" w:lineRule="auto"/>
        <w:rPr>
          <w:rFonts w:cstheme="minorHAnsi"/>
        </w:rPr>
      </w:pPr>
      <w:r w:rsidRPr="00942467">
        <w:rPr>
          <w:rFonts w:cstheme="minorHAnsi"/>
        </w:rPr>
        <w:t xml:space="preserve">When the father was satisfied with the boy’s building, the boy would go get his bride and </w:t>
      </w:r>
    </w:p>
    <w:p w:rsidR="00F343C3" w:rsidRPr="00942467" w:rsidRDefault="00F343C3" w:rsidP="00942467">
      <w:pPr>
        <w:pStyle w:val="ListParagraph"/>
        <w:spacing w:after="0" w:line="240" w:lineRule="auto"/>
        <w:ind w:left="648"/>
        <w:rPr>
          <w:rFonts w:cstheme="minorHAnsi"/>
        </w:rPr>
      </w:pPr>
      <w:proofErr w:type="gramStart"/>
      <w:r w:rsidRPr="00942467">
        <w:rPr>
          <w:rFonts w:cstheme="minorHAnsi"/>
        </w:rPr>
        <w:t>take</w:t>
      </w:r>
      <w:proofErr w:type="gramEnd"/>
      <w:r w:rsidRPr="00942467">
        <w:rPr>
          <w:rFonts w:cstheme="minorHAnsi"/>
        </w:rPr>
        <w:t xml:space="preserve"> her to the building he had built.  Thus the marriage is </w:t>
      </w:r>
      <w:r w:rsidR="00942467">
        <w:rPr>
          <w:rFonts w:cstheme="minorHAnsi"/>
        </w:rPr>
        <w:t>consummated</w:t>
      </w:r>
      <w:r w:rsidRPr="00942467">
        <w:rPr>
          <w:rFonts w:cstheme="minorHAnsi"/>
        </w:rPr>
        <w:t>.</w:t>
      </w:r>
    </w:p>
    <w:p w:rsidR="00942467" w:rsidRDefault="00942467" w:rsidP="00942467">
      <w:pPr>
        <w:pStyle w:val="ListParagraph"/>
        <w:numPr>
          <w:ilvl w:val="0"/>
          <w:numId w:val="25"/>
        </w:numPr>
        <w:spacing w:before="120" w:after="120" w:line="240" w:lineRule="auto"/>
        <w:contextualSpacing w:val="0"/>
        <w:rPr>
          <w:rFonts w:cstheme="minorHAnsi"/>
          <w:b/>
        </w:rPr>
      </w:pPr>
      <w:r>
        <w:rPr>
          <w:rFonts w:cstheme="minorHAnsi"/>
          <w:b/>
        </w:rPr>
        <w:t>This marriage ceremony Paul is what Paul is alluding to in II Corinthians:</w:t>
      </w:r>
    </w:p>
    <w:p w:rsidR="00942467" w:rsidRPr="00942467" w:rsidRDefault="00942467" w:rsidP="00C82C88">
      <w:pPr>
        <w:spacing w:after="120" w:line="240" w:lineRule="auto"/>
        <w:rPr>
          <w:rFonts w:cstheme="minorHAnsi"/>
          <w:b/>
        </w:rPr>
      </w:pPr>
      <w:r w:rsidRPr="00942467">
        <w:rPr>
          <w:rFonts w:cstheme="minorHAnsi"/>
          <w:b/>
        </w:rPr>
        <w:t xml:space="preserve">II Corinthians 11:2 </w:t>
      </w:r>
      <w:proofErr w:type="gramStart"/>
      <w:r w:rsidRPr="00942467">
        <w:rPr>
          <w:rFonts w:cstheme="minorHAnsi"/>
          <w:b/>
        </w:rPr>
        <w:t>For</w:t>
      </w:r>
      <w:proofErr w:type="gramEnd"/>
      <w:r w:rsidRPr="00942467">
        <w:rPr>
          <w:rFonts w:cstheme="minorHAnsi"/>
          <w:b/>
        </w:rPr>
        <w:t xml:space="preserve"> I am jealous over you with godly jealousy</w:t>
      </w:r>
      <w:r w:rsidRPr="009E0F68">
        <w:rPr>
          <w:rFonts w:cstheme="minorHAnsi"/>
          <w:b/>
          <w:highlight w:val="yellow"/>
        </w:rPr>
        <w:t>: for I have espoused you to one husband</w:t>
      </w:r>
      <w:r w:rsidRPr="00942467">
        <w:rPr>
          <w:rFonts w:cstheme="minorHAnsi"/>
          <w:b/>
        </w:rPr>
        <w:t>, that I may present you as a chaste virgin to Christ.</w:t>
      </w:r>
    </w:p>
    <w:p w:rsidR="00C82C88" w:rsidRDefault="00C82C88" w:rsidP="00C82C88">
      <w:pPr>
        <w:pStyle w:val="ListParagraph"/>
        <w:numPr>
          <w:ilvl w:val="0"/>
          <w:numId w:val="25"/>
        </w:numPr>
        <w:spacing w:after="120" w:line="240" w:lineRule="auto"/>
        <w:contextualSpacing w:val="0"/>
        <w:rPr>
          <w:rFonts w:cstheme="minorHAnsi"/>
          <w:b/>
        </w:rPr>
      </w:pPr>
      <w:r>
        <w:rPr>
          <w:rFonts w:cstheme="minorHAnsi"/>
          <w:b/>
        </w:rPr>
        <w:t>The Rapture Fulfills the First Part of Jesus Christ’s Promise “I will come again and receive you unto myself”:  (Remember that in Ephesians 5, the Church is called the “Bride of Christ”)</w:t>
      </w:r>
    </w:p>
    <w:p w:rsidR="00C82C88" w:rsidRPr="00483458" w:rsidRDefault="00C82C88" w:rsidP="00C82C88">
      <w:pPr>
        <w:spacing w:after="0" w:line="240" w:lineRule="auto"/>
        <w:rPr>
          <w:rFonts w:cstheme="minorHAnsi"/>
          <w:b/>
        </w:rPr>
      </w:pPr>
      <w:r>
        <w:rPr>
          <w:rFonts w:cstheme="minorHAnsi"/>
          <w:b/>
        </w:rPr>
        <w:t xml:space="preserve">John 14:1 </w:t>
      </w:r>
      <w:proofErr w:type="gramStart"/>
      <w:r w:rsidRPr="00483458">
        <w:rPr>
          <w:rFonts w:cstheme="minorHAnsi"/>
          <w:b/>
        </w:rPr>
        <w:t>Let</w:t>
      </w:r>
      <w:proofErr w:type="gramEnd"/>
      <w:r w:rsidRPr="00483458">
        <w:rPr>
          <w:rFonts w:cstheme="minorHAnsi"/>
          <w:b/>
        </w:rPr>
        <w:t xml:space="preserve"> not your heart be troubled: ye believe in God, believe also in me.</w:t>
      </w:r>
    </w:p>
    <w:p w:rsidR="00C82C88" w:rsidRPr="00483458" w:rsidRDefault="00C82C88" w:rsidP="00C82C88">
      <w:pPr>
        <w:spacing w:after="0" w:line="240" w:lineRule="auto"/>
        <w:rPr>
          <w:rFonts w:cstheme="minorHAnsi"/>
          <w:b/>
        </w:rPr>
      </w:pPr>
      <w:r w:rsidRPr="00483458">
        <w:rPr>
          <w:rFonts w:cstheme="minorHAnsi"/>
          <w:b/>
        </w:rPr>
        <w:t>John 14:</w:t>
      </w:r>
      <w:r>
        <w:rPr>
          <w:rFonts w:cstheme="minorHAnsi"/>
          <w:b/>
        </w:rPr>
        <w:t xml:space="preserve">2 </w:t>
      </w:r>
      <w:proofErr w:type="gramStart"/>
      <w:r w:rsidRPr="00483458">
        <w:rPr>
          <w:rFonts w:cstheme="minorHAnsi"/>
          <w:b/>
        </w:rPr>
        <w:t>In</w:t>
      </w:r>
      <w:proofErr w:type="gramEnd"/>
      <w:r w:rsidRPr="00483458">
        <w:rPr>
          <w:rFonts w:cstheme="minorHAnsi"/>
          <w:b/>
        </w:rPr>
        <w:t xml:space="preserve"> my Father’s house are many mansions: if it were not so, I would have told you. I go to prepare a place for you.</w:t>
      </w:r>
    </w:p>
    <w:p w:rsidR="00C82C88" w:rsidRPr="00483458" w:rsidRDefault="00C82C88" w:rsidP="00C82C88">
      <w:pPr>
        <w:spacing w:after="0" w:line="240" w:lineRule="auto"/>
        <w:rPr>
          <w:rFonts w:cstheme="minorHAnsi"/>
          <w:b/>
        </w:rPr>
      </w:pPr>
      <w:r w:rsidRPr="00483458">
        <w:rPr>
          <w:rFonts w:cstheme="minorHAnsi"/>
          <w:b/>
        </w:rPr>
        <w:t>John 14:</w:t>
      </w:r>
      <w:r>
        <w:rPr>
          <w:rFonts w:cstheme="minorHAnsi"/>
          <w:b/>
        </w:rPr>
        <w:t xml:space="preserve">3 </w:t>
      </w:r>
      <w:proofErr w:type="gramStart"/>
      <w:r w:rsidRPr="00483458">
        <w:rPr>
          <w:rFonts w:cstheme="minorHAnsi"/>
          <w:b/>
        </w:rPr>
        <w:t>And</w:t>
      </w:r>
      <w:proofErr w:type="gramEnd"/>
      <w:r w:rsidRPr="00483458">
        <w:rPr>
          <w:rFonts w:cstheme="minorHAnsi"/>
          <w:b/>
        </w:rPr>
        <w:t xml:space="preserve"> if I go and prepare a place for you, I will come again, and receive you unto myself; that where I am, there ye may be also.</w:t>
      </w:r>
    </w:p>
    <w:p w:rsidR="00C82C88" w:rsidRDefault="00C82C88" w:rsidP="009E0F68">
      <w:pPr>
        <w:spacing w:after="120" w:line="240" w:lineRule="auto"/>
        <w:rPr>
          <w:rFonts w:cstheme="minorHAnsi"/>
          <w:b/>
        </w:rPr>
      </w:pPr>
      <w:r w:rsidRPr="00483458">
        <w:rPr>
          <w:rFonts w:cstheme="minorHAnsi"/>
          <w:b/>
        </w:rPr>
        <w:t>John 14:</w:t>
      </w:r>
      <w:r>
        <w:rPr>
          <w:rFonts w:cstheme="minorHAnsi"/>
          <w:b/>
        </w:rPr>
        <w:t xml:space="preserve">4 </w:t>
      </w:r>
      <w:proofErr w:type="gramStart"/>
      <w:r w:rsidRPr="00483458">
        <w:rPr>
          <w:rFonts w:cstheme="minorHAnsi"/>
          <w:b/>
        </w:rPr>
        <w:t>And</w:t>
      </w:r>
      <w:proofErr w:type="gramEnd"/>
      <w:r w:rsidRPr="00483458">
        <w:rPr>
          <w:rFonts w:cstheme="minorHAnsi"/>
          <w:b/>
        </w:rPr>
        <w:t xml:space="preserve"> whither I go ye know, and the way ye know.</w:t>
      </w:r>
    </w:p>
    <w:p w:rsidR="00C82C88" w:rsidRDefault="00C82C88" w:rsidP="009E0F68">
      <w:pPr>
        <w:pStyle w:val="ListParagraph"/>
        <w:numPr>
          <w:ilvl w:val="0"/>
          <w:numId w:val="2"/>
        </w:numPr>
        <w:spacing w:before="120" w:after="120" w:line="240" w:lineRule="auto"/>
        <w:contextualSpacing w:val="0"/>
        <w:rPr>
          <w:rFonts w:cstheme="minorHAnsi"/>
          <w:b/>
        </w:rPr>
      </w:pPr>
      <w:r>
        <w:rPr>
          <w:rFonts w:cstheme="minorHAnsi"/>
          <w:b/>
        </w:rPr>
        <w:t>The Rapture is a Bible “Mystery”</w:t>
      </w:r>
    </w:p>
    <w:p w:rsidR="009E0F68" w:rsidRPr="00F8637B" w:rsidRDefault="009E0F68" w:rsidP="009E0F68">
      <w:pPr>
        <w:spacing w:after="0" w:line="240" w:lineRule="auto"/>
        <w:rPr>
          <w:rFonts w:cstheme="minorHAnsi"/>
          <w:b/>
        </w:rPr>
      </w:pPr>
      <w:r>
        <w:rPr>
          <w:rFonts w:cstheme="minorHAnsi"/>
          <w:b/>
        </w:rPr>
        <w:t xml:space="preserve">I Corinthians 15:51 </w:t>
      </w:r>
      <w:r w:rsidRPr="00F8637B">
        <w:rPr>
          <w:rFonts w:cstheme="minorHAnsi"/>
          <w:b/>
          <w:highlight w:val="yellow"/>
        </w:rPr>
        <w:t>Behold, I shew you a mystery</w:t>
      </w:r>
      <w:r w:rsidRPr="00F8637B">
        <w:rPr>
          <w:rFonts w:cstheme="minorHAnsi"/>
          <w:b/>
        </w:rPr>
        <w:t xml:space="preserve">; </w:t>
      </w:r>
      <w:proofErr w:type="gramStart"/>
      <w:r w:rsidRPr="00F8637B">
        <w:rPr>
          <w:rFonts w:cstheme="minorHAnsi"/>
          <w:b/>
        </w:rPr>
        <w:t>We</w:t>
      </w:r>
      <w:proofErr w:type="gramEnd"/>
      <w:r w:rsidRPr="00F8637B">
        <w:rPr>
          <w:rFonts w:cstheme="minorHAnsi"/>
          <w:b/>
        </w:rPr>
        <w:t xml:space="preserve"> shall not all sleep, but we shall all be changed,</w:t>
      </w:r>
    </w:p>
    <w:p w:rsidR="009E0F68" w:rsidRPr="00F8637B" w:rsidRDefault="009E0F68" w:rsidP="009E0F68">
      <w:pPr>
        <w:spacing w:after="0" w:line="240" w:lineRule="auto"/>
        <w:rPr>
          <w:rFonts w:cstheme="minorHAnsi"/>
          <w:b/>
        </w:rPr>
      </w:pPr>
      <w:r>
        <w:rPr>
          <w:rFonts w:cstheme="minorHAnsi"/>
          <w:b/>
        </w:rPr>
        <w:t>I Corinthians 15:</w:t>
      </w:r>
      <w:r w:rsidRPr="00F8637B">
        <w:rPr>
          <w:rFonts w:cstheme="minorHAnsi"/>
          <w:b/>
        </w:rPr>
        <w:t xml:space="preserve">52 </w:t>
      </w:r>
      <w:proofErr w:type="gramStart"/>
      <w:r w:rsidRPr="00F8637B">
        <w:rPr>
          <w:rFonts w:cstheme="minorHAnsi"/>
          <w:b/>
        </w:rPr>
        <w:t>In</w:t>
      </w:r>
      <w:proofErr w:type="gramEnd"/>
      <w:r w:rsidRPr="00F8637B">
        <w:rPr>
          <w:rFonts w:cstheme="minorHAnsi"/>
          <w:b/>
        </w:rPr>
        <w:t xml:space="preserve"> a moment, in the twinkling of an eye, at the last trump: for the trumpet shall sound, and the dead shall be raised incorruptible, and we shall be changed.</w:t>
      </w:r>
    </w:p>
    <w:p w:rsidR="009E0F68" w:rsidRPr="00F8637B" w:rsidRDefault="009E0F68" w:rsidP="009E0F68">
      <w:pPr>
        <w:spacing w:after="0" w:line="240" w:lineRule="auto"/>
        <w:rPr>
          <w:rFonts w:cstheme="minorHAnsi"/>
          <w:b/>
        </w:rPr>
      </w:pPr>
      <w:r>
        <w:rPr>
          <w:rFonts w:cstheme="minorHAnsi"/>
          <w:b/>
        </w:rPr>
        <w:t>I Corinthians 15:</w:t>
      </w:r>
      <w:r w:rsidRPr="00F8637B">
        <w:rPr>
          <w:rFonts w:cstheme="minorHAnsi"/>
          <w:b/>
        </w:rPr>
        <w:t xml:space="preserve">53 </w:t>
      </w:r>
      <w:proofErr w:type="gramStart"/>
      <w:r w:rsidRPr="00F8637B">
        <w:rPr>
          <w:rFonts w:cstheme="minorHAnsi"/>
          <w:b/>
        </w:rPr>
        <w:t>For</w:t>
      </w:r>
      <w:proofErr w:type="gramEnd"/>
      <w:r w:rsidRPr="00F8637B">
        <w:rPr>
          <w:rFonts w:cstheme="minorHAnsi"/>
          <w:b/>
        </w:rPr>
        <w:t xml:space="preserve"> this corruptible must put on incorruption, and this mortal must put on immortality</w:t>
      </w:r>
      <w:r>
        <w:rPr>
          <w:rFonts w:cstheme="minorHAnsi"/>
          <w:b/>
        </w:rPr>
        <w:t xml:space="preserve">… </w:t>
      </w:r>
      <w:r w:rsidRPr="00F8637B">
        <w:rPr>
          <w:rFonts w:cstheme="minorHAnsi"/>
          <w:b/>
        </w:rPr>
        <w:t>then shall be brought to pass the saying that is written, Death is swallowed up in victory.</w:t>
      </w:r>
    </w:p>
    <w:p w:rsidR="00F343C3" w:rsidRPr="002A75E1" w:rsidRDefault="002A75E1" w:rsidP="002A75E1">
      <w:pPr>
        <w:pStyle w:val="ListParagraph"/>
        <w:numPr>
          <w:ilvl w:val="0"/>
          <w:numId w:val="2"/>
        </w:numPr>
        <w:spacing w:before="120" w:after="120" w:line="240" w:lineRule="auto"/>
        <w:rPr>
          <w:b/>
        </w:rPr>
      </w:pPr>
      <w:r>
        <w:rPr>
          <w:b/>
        </w:rPr>
        <w:t>Includes the dead in Christ and “We which are alive”</w:t>
      </w:r>
    </w:p>
    <w:p w:rsidR="00F343C3" w:rsidRPr="00CA368F" w:rsidRDefault="00F343C3" w:rsidP="00F343C3">
      <w:pPr>
        <w:spacing w:after="0" w:line="240" w:lineRule="auto"/>
        <w:rPr>
          <w:rFonts w:cstheme="minorHAnsi"/>
          <w:b/>
        </w:rPr>
      </w:pPr>
      <w:r>
        <w:rPr>
          <w:rFonts w:cstheme="minorHAnsi"/>
          <w:b/>
        </w:rPr>
        <w:t>I Thessalonians 4:</w:t>
      </w:r>
      <w:r w:rsidRPr="00CA368F">
        <w:rPr>
          <w:rFonts w:cstheme="minorHAnsi"/>
          <w:b/>
        </w:rPr>
        <w:t xml:space="preserve">16 </w:t>
      </w:r>
      <w:r w:rsidRPr="00100D94">
        <w:rPr>
          <w:rFonts w:cstheme="minorHAnsi"/>
          <w:b/>
          <w:highlight w:val="yellow"/>
        </w:rPr>
        <w:t>For the Lord himself shall descend from heaven with a shout, with the voice of the archangel, and with the trump of God:</w:t>
      </w:r>
      <w:r w:rsidRPr="00CA368F">
        <w:rPr>
          <w:rFonts w:cstheme="minorHAnsi"/>
          <w:b/>
        </w:rPr>
        <w:t xml:space="preserve"> and the dead in Christ shall rise first:</w:t>
      </w:r>
    </w:p>
    <w:p w:rsidR="00F343C3" w:rsidRDefault="00F343C3" w:rsidP="00F343C3">
      <w:pPr>
        <w:spacing w:after="0" w:line="240" w:lineRule="auto"/>
        <w:rPr>
          <w:rFonts w:cstheme="minorHAnsi"/>
          <w:b/>
        </w:rPr>
      </w:pPr>
      <w:r>
        <w:rPr>
          <w:rFonts w:cstheme="minorHAnsi"/>
          <w:b/>
        </w:rPr>
        <w:t>I Thessalonians 4:</w:t>
      </w:r>
      <w:r w:rsidRPr="00CA368F">
        <w:rPr>
          <w:rFonts w:cstheme="minorHAnsi"/>
          <w:b/>
        </w:rPr>
        <w:t xml:space="preserve">17 </w:t>
      </w:r>
      <w:proofErr w:type="gramStart"/>
      <w:r w:rsidRPr="00CA368F">
        <w:rPr>
          <w:rFonts w:cstheme="minorHAnsi"/>
          <w:b/>
        </w:rPr>
        <w:t>Then</w:t>
      </w:r>
      <w:proofErr w:type="gramEnd"/>
      <w:r w:rsidRPr="00CA368F">
        <w:rPr>
          <w:rFonts w:cstheme="minorHAnsi"/>
          <w:b/>
        </w:rPr>
        <w:t xml:space="preserve"> we which are alive and remain shall be caught up together with them in the clouds, to meet the Lord in the air: and so shall we ever be with the Lord.</w:t>
      </w:r>
    </w:p>
    <w:p w:rsidR="00F343C3" w:rsidRDefault="00F343C3" w:rsidP="00F343C3">
      <w:pPr>
        <w:spacing w:after="0" w:line="240" w:lineRule="auto"/>
        <w:rPr>
          <w:rFonts w:cstheme="minorHAnsi"/>
          <w:b/>
        </w:rPr>
      </w:pPr>
    </w:p>
    <w:p w:rsidR="00F343C3" w:rsidRPr="00264EC9" w:rsidRDefault="00F343C3" w:rsidP="00F343C3">
      <w:pPr>
        <w:spacing w:after="0" w:line="240" w:lineRule="auto"/>
        <w:jc w:val="center"/>
        <w:rPr>
          <w:rFonts w:cstheme="minorHAnsi"/>
          <w:b/>
          <w:sz w:val="28"/>
          <w:szCs w:val="28"/>
        </w:rPr>
      </w:pPr>
      <w:r w:rsidRPr="00264EC9">
        <w:rPr>
          <w:rFonts w:cstheme="minorHAnsi"/>
          <w:b/>
          <w:sz w:val="28"/>
          <w:szCs w:val="28"/>
        </w:rPr>
        <w:lastRenderedPageBreak/>
        <w:t>What Is A Bible Mystery?</w:t>
      </w:r>
    </w:p>
    <w:p w:rsidR="00F343C3" w:rsidRDefault="00F343C3" w:rsidP="00F343C3">
      <w:pPr>
        <w:spacing w:after="0" w:line="240" w:lineRule="auto"/>
        <w:rPr>
          <w:rFonts w:cstheme="minorHAnsi"/>
          <w:b/>
        </w:rPr>
      </w:pPr>
    </w:p>
    <w:tbl>
      <w:tblPr>
        <w:tblStyle w:val="TableGrid"/>
        <w:tblW w:w="0" w:type="auto"/>
        <w:jc w:val="center"/>
        <w:tblBorders>
          <w:top w:val="double" w:sz="4" w:space="0" w:color="003366"/>
          <w:left w:val="double" w:sz="4" w:space="0" w:color="003366"/>
          <w:bottom w:val="double" w:sz="4" w:space="0" w:color="003366"/>
          <w:right w:val="double" w:sz="4" w:space="0" w:color="003366"/>
          <w:insideH w:val="double" w:sz="4" w:space="0" w:color="003366"/>
          <w:insideV w:val="double" w:sz="4" w:space="0" w:color="003366"/>
        </w:tblBorders>
        <w:tblLook w:val="01E0" w:firstRow="1" w:lastRow="1" w:firstColumn="1" w:lastColumn="1" w:noHBand="0" w:noVBand="0"/>
      </w:tblPr>
      <w:tblGrid>
        <w:gridCol w:w="4428"/>
        <w:gridCol w:w="4428"/>
      </w:tblGrid>
      <w:tr w:rsidR="00F343C3" w:rsidRPr="00FB589E" w:rsidTr="00106C40">
        <w:trPr>
          <w:jc w:val="center"/>
        </w:trPr>
        <w:tc>
          <w:tcPr>
            <w:tcW w:w="8856" w:type="dxa"/>
            <w:gridSpan w:val="2"/>
            <w:shd w:val="clear" w:color="auto" w:fill="D9D9D9" w:themeFill="background1" w:themeFillShade="D9"/>
          </w:tcPr>
          <w:p w:rsidR="00F343C3" w:rsidRPr="003B57FE" w:rsidRDefault="00F343C3" w:rsidP="00106C40">
            <w:pPr>
              <w:jc w:val="center"/>
              <w:rPr>
                <w:rFonts w:cstheme="minorHAnsi"/>
                <w:b/>
                <w:sz w:val="32"/>
                <w:szCs w:val="32"/>
              </w:rPr>
            </w:pPr>
            <w:r w:rsidRPr="003B57FE">
              <w:rPr>
                <w:rFonts w:cstheme="minorHAnsi"/>
                <w:b/>
                <w:sz w:val="32"/>
                <w:szCs w:val="32"/>
              </w:rPr>
              <w:t xml:space="preserve">A Bible Mystery is a </w:t>
            </w:r>
            <w:r>
              <w:rPr>
                <w:rFonts w:cstheme="minorHAnsi"/>
                <w:b/>
                <w:sz w:val="32"/>
                <w:szCs w:val="32"/>
              </w:rPr>
              <w:t>teaching</w:t>
            </w:r>
            <w:r w:rsidRPr="003B57FE">
              <w:rPr>
                <w:rFonts w:cstheme="minorHAnsi"/>
                <w:b/>
                <w:sz w:val="32"/>
                <w:szCs w:val="32"/>
              </w:rPr>
              <w:t xml:space="preserve"> that</w:t>
            </w:r>
            <w:r>
              <w:rPr>
                <w:rFonts w:cstheme="minorHAnsi"/>
                <w:b/>
                <w:sz w:val="32"/>
                <w:szCs w:val="32"/>
              </w:rPr>
              <w:t xml:space="preserve"> was kept secret since creation</w:t>
            </w:r>
            <w:r w:rsidRPr="003B57FE">
              <w:rPr>
                <w:rFonts w:cstheme="minorHAnsi"/>
                <w:b/>
                <w:sz w:val="32"/>
                <w:szCs w:val="32"/>
              </w:rPr>
              <w:t xml:space="preserve"> but made manifest by the Scriptures in the Ne</w:t>
            </w:r>
            <w:r>
              <w:rPr>
                <w:rFonts w:cstheme="minorHAnsi"/>
                <w:b/>
                <w:sz w:val="32"/>
                <w:szCs w:val="32"/>
              </w:rPr>
              <w:t>w</w:t>
            </w:r>
            <w:r w:rsidRPr="003B57FE">
              <w:rPr>
                <w:rFonts w:cstheme="minorHAnsi"/>
                <w:b/>
                <w:sz w:val="32"/>
                <w:szCs w:val="32"/>
              </w:rPr>
              <w:t xml:space="preserve"> Testament</w:t>
            </w:r>
          </w:p>
        </w:tc>
      </w:tr>
      <w:tr w:rsidR="00F343C3" w:rsidRPr="00FB589E" w:rsidTr="00106C40">
        <w:trPr>
          <w:jc w:val="center"/>
        </w:trPr>
        <w:tc>
          <w:tcPr>
            <w:tcW w:w="4428" w:type="dxa"/>
          </w:tcPr>
          <w:p w:rsidR="00F343C3" w:rsidRPr="00FB589E" w:rsidRDefault="00F343C3" w:rsidP="00106C40">
            <w:pPr>
              <w:jc w:val="center"/>
              <w:rPr>
                <w:rFonts w:cstheme="minorHAnsi"/>
                <w:b/>
                <w:sz w:val="32"/>
                <w:szCs w:val="32"/>
              </w:rPr>
            </w:pPr>
            <w:r w:rsidRPr="00FB589E">
              <w:rPr>
                <w:rFonts w:cstheme="minorHAnsi"/>
                <w:b/>
                <w:sz w:val="32"/>
                <w:szCs w:val="32"/>
              </w:rPr>
              <w:t>Mystery</w:t>
            </w:r>
          </w:p>
        </w:tc>
        <w:tc>
          <w:tcPr>
            <w:tcW w:w="4428" w:type="dxa"/>
          </w:tcPr>
          <w:p w:rsidR="00F343C3" w:rsidRPr="00FB589E" w:rsidRDefault="00F343C3" w:rsidP="00106C40">
            <w:pPr>
              <w:jc w:val="center"/>
              <w:rPr>
                <w:rFonts w:cstheme="minorHAnsi"/>
                <w:b/>
                <w:sz w:val="32"/>
                <w:szCs w:val="32"/>
              </w:rPr>
            </w:pPr>
            <w:r w:rsidRPr="00FB589E">
              <w:rPr>
                <w:rFonts w:cstheme="minorHAnsi"/>
                <w:b/>
                <w:sz w:val="32"/>
                <w:szCs w:val="32"/>
              </w:rPr>
              <w:t>Reference</w:t>
            </w:r>
          </w:p>
        </w:tc>
      </w:tr>
      <w:tr w:rsidR="00F343C3" w:rsidRPr="00FB589E" w:rsidTr="00106C40">
        <w:trPr>
          <w:jc w:val="center"/>
        </w:trPr>
        <w:tc>
          <w:tcPr>
            <w:tcW w:w="4428" w:type="dxa"/>
            <w:vAlign w:val="center"/>
          </w:tcPr>
          <w:p w:rsidR="00F343C3" w:rsidRPr="00FB589E" w:rsidRDefault="00F343C3" w:rsidP="00106C40">
            <w:pPr>
              <w:rPr>
                <w:rFonts w:cstheme="minorHAnsi"/>
                <w:b/>
              </w:rPr>
            </w:pPr>
            <w:r w:rsidRPr="00FB589E">
              <w:rPr>
                <w:rFonts w:cstheme="minorHAnsi"/>
                <w:b/>
              </w:rPr>
              <w:t>The Gentiles Called Out</w:t>
            </w:r>
          </w:p>
        </w:tc>
        <w:tc>
          <w:tcPr>
            <w:tcW w:w="4428" w:type="dxa"/>
            <w:vAlign w:val="center"/>
          </w:tcPr>
          <w:p w:rsidR="00F343C3" w:rsidRPr="00FB589E" w:rsidRDefault="00F343C3" w:rsidP="00106C40">
            <w:pPr>
              <w:rPr>
                <w:rFonts w:cstheme="minorHAnsi"/>
                <w:b/>
              </w:rPr>
            </w:pPr>
            <w:r w:rsidRPr="00FB589E">
              <w:rPr>
                <w:rFonts w:cstheme="minorHAnsi"/>
                <w:b/>
              </w:rPr>
              <w:t>Colossians 1:24-27</w:t>
            </w:r>
          </w:p>
        </w:tc>
      </w:tr>
      <w:tr w:rsidR="00F343C3" w:rsidRPr="00FB589E" w:rsidTr="00106C40">
        <w:trPr>
          <w:jc w:val="center"/>
        </w:trPr>
        <w:tc>
          <w:tcPr>
            <w:tcW w:w="4428" w:type="dxa"/>
            <w:vAlign w:val="center"/>
          </w:tcPr>
          <w:p w:rsidR="00F343C3" w:rsidRPr="00FB589E" w:rsidRDefault="00F343C3" w:rsidP="00106C40">
            <w:pPr>
              <w:rPr>
                <w:rFonts w:cstheme="minorHAnsi"/>
                <w:b/>
              </w:rPr>
            </w:pPr>
            <w:r w:rsidRPr="00FB589E">
              <w:rPr>
                <w:rFonts w:cstheme="minorHAnsi"/>
                <w:b/>
              </w:rPr>
              <w:t xml:space="preserve">God’s Established Plan For Israel </w:t>
            </w:r>
          </w:p>
        </w:tc>
        <w:tc>
          <w:tcPr>
            <w:tcW w:w="4428" w:type="dxa"/>
            <w:vAlign w:val="center"/>
          </w:tcPr>
          <w:p w:rsidR="00F343C3" w:rsidRPr="00FB589E" w:rsidRDefault="00F343C3" w:rsidP="00106C40">
            <w:pPr>
              <w:rPr>
                <w:rFonts w:cstheme="minorHAnsi"/>
                <w:b/>
              </w:rPr>
            </w:pPr>
            <w:r w:rsidRPr="00FB589E">
              <w:rPr>
                <w:rFonts w:cstheme="minorHAnsi"/>
                <w:b/>
              </w:rPr>
              <w:t>Matthew 13:11</w:t>
            </w:r>
          </w:p>
        </w:tc>
      </w:tr>
      <w:tr w:rsidR="00F343C3" w:rsidRPr="00FB589E" w:rsidTr="00106C40">
        <w:trPr>
          <w:jc w:val="center"/>
        </w:trPr>
        <w:tc>
          <w:tcPr>
            <w:tcW w:w="4428" w:type="dxa"/>
            <w:vAlign w:val="center"/>
          </w:tcPr>
          <w:p w:rsidR="00F343C3" w:rsidRPr="00FB589E" w:rsidRDefault="00F343C3" w:rsidP="00106C40">
            <w:pPr>
              <w:rPr>
                <w:rFonts w:cstheme="minorHAnsi"/>
                <w:b/>
              </w:rPr>
            </w:pPr>
            <w:r w:rsidRPr="00FB589E">
              <w:rPr>
                <w:rFonts w:cstheme="minorHAnsi"/>
                <w:b/>
              </w:rPr>
              <w:t xml:space="preserve">Israel Blinded So The Gentiles May Be Brought In </w:t>
            </w:r>
          </w:p>
        </w:tc>
        <w:tc>
          <w:tcPr>
            <w:tcW w:w="4428" w:type="dxa"/>
            <w:vAlign w:val="center"/>
          </w:tcPr>
          <w:p w:rsidR="00F343C3" w:rsidRPr="00FB589E" w:rsidRDefault="00F343C3" w:rsidP="00106C40">
            <w:pPr>
              <w:rPr>
                <w:rFonts w:cstheme="minorHAnsi"/>
                <w:b/>
              </w:rPr>
            </w:pPr>
            <w:r w:rsidRPr="00FB589E">
              <w:rPr>
                <w:rFonts w:cstheme="minorHAnsi"/>
                <w:b/>
              </w:rPr>
              <w:t>Romans 11:25</w:t>
            </w:r>
            <w:r w:rsidR="002A75E1">
              <w:rPr>
                <w:rFonts w:cstheme="minorHAnsi"/>
                <w:b/>
              </w:rPr>
              <w:t>; II Corinthians 3:13-18</w:t>
            </w:r>
            <w:r w:rsidRPr="00FB589E">
              <w:rPr>
                <w:rFonts w:cstheme="minorHAnsi"/>
                <w:b/>
              </w:rPr>
              <w:t xml:space="preserve">  </w:t>
            </w:r>
          </w:p>
        </w:tc>
      </w:tr>
      <w:tr w:rsidR="00F343C3" w:rsidRPr="00FB589E" w:rsidTr="00106C40">
        <w:trPr>
          <w:jc w:val="center"/>
        </w:trPr>
        <w:tc>
          <w:tcPr>
            <w:tcW w:w="4428" w:type="dxa"/>
            <w:vAlign w:val="center"/>
          </w:tcPr>
          <w:p w:rsidR="00F343C3" w:rsidRPr="00FB589E" w:rsidRDefault="00F343C3" w:rsidP="00106C40">
            <w:pPr>
              <w:rPr>
                <w:rFonts w:cstheme="minorHAnsi"/>
                <w:b/>
              </w:rPr>
            </w:pPr>
            <w:r w:rsidRPr="00FB589E">
              <w:rPr>
                <w:rFonts w:cstheme="minorHAnsi"/>
                <w:b/>
              </w:rPr>
              <w:t xml:space="preserve">The Church - One Body Of Jews And Gentiles </w:t>
            </w:r>
          </w:p>
        </w:tc>
        <w:tc>
          <w:tcPr>
            <w:tcW w:w="4428" w:type="dxa"/>
            <w:vAlign w:val="center"/>
          </w:tcPr>
          <w:p w:rsidR="00F343C3" w:rsidRPr="00FB589E" w:rsidRDefault="00F343C3" w:rsidP="00106C40">
            <w:pPr>
              <w:rPr>
                <w:rFonts w:cstheme="minorHAnsi"/>
                <w:b/>
              </w:rPr>
            </w:pPr>
            <w:r w:rsidRPr="00FB589E">
              <w:rPr>
                <w:rFonts w:cstheme="minorHAnsi"/>
                <w:b/>
              </w:rPr>
              <w:t xml:space="preserve">Ephesians 3:3-9; Colossians 1:26-27; Ephesians </w:t>
            </w:r>
            <w:r>
              <w:rPr>
                <w:rFonts w:cstheme="minorHAnsi"/>
                <w:b/>
              </w:rPr>
              <w:t>5</w:t>
            </w:r>
            <w:r w:rsidRPr="00FB589E">
              <w:rPr>
                <w:rFonts w:cstheme="minorHAnsi"/>
                <w:b/>
              </w:rPr>
              <w:t>:</w:t>
            </w:r>
            <w:r>
              <w:rPr>
                <w:rFonts w:cstheme="minorHAnsi"/>
                <w:b/>
              </w:rPr>
              <w:t>30-32</w:t>
            </w:r>
            <w:r w:rsidRPr="00FB589E">
              <w:rPr>
                <w:rFonts w:cstheme="minorHAnsi"/>
                <w:b/>
              </w:rPr>
              <w:t xml:space="preserve">; Romans 16:25-26  </w:t>
            </w:r>
          </w:p>
        </w:tc>
      </w:tr>
      <w:tr w:rsidR="00F343C3" w:rsidRPr="00FB589E" w:rsidTr="00106C40">
        <w:trPr>
          <w:jc w:val="center"/>
        </w:trPr>
        <w:tc>
          <w:tcPr>
            <w:tcW w:w="4428" w:type="dxa"/>
            <w:vAlign w:val="center"/>
          </w:tcPr>
          <w:p w:rsidR="00F343C3" w:rsidRPr="00FB589E" w:rsidRDefault="00F343C3" w:rsidP="002A75E1">
            <w:pPr>
              <w:rPr>
                <w:rFonts w:cstheme="minorHAnsi"/>
                <w:b/>
              </w:rPr>
            </w:pPr>
            <w:r w:rsidRPr="00FB589E">
              <w:rPr>
                <w:rFonts w:cstheme="minorHAnsi"/>
                <w:b/>
              </w:rPr>
              <w:t>This</w:t>
            </w:r>
            <w:r>
              <w:rPr>
                <w:rFonts w:cstheme="minorHAnsi"/>
                <w:b/>
              </w:rPr>
              <w:t xml:space="preserve"> Salvation</w:t>
            </w:r>
            <w:r w:rsidRPr="00FB589E">
              <w:rPr>
                <w:rFonts w:cstheme="minorHAnsi"/>
                <w:b/>
              </w:rPr>
              <w:t xml:space="preserve"> Program </w:t>
            </w:r>
            <w:r w:rsidR="002A75E1">
              <w:rPr>
                <w:rFonts w:cstheme="minorHAnsi"/>
                <w:b/>
              </w:rPr>
              <w:t>– Wisdom of God</w:t>
            </w:r>
          </w:p>
        </w:tc>
        <w:tc>
          <w:tcPr>
            <w:tcW w:w="4428" w:type="dxa"/>
            <w:vAlign w:val="center"/>
          </w:tcPr>
          <w:p w:rsidR="00F343C3" w:rsidRPr="00FB589E" w:rsidRDefault="00F343C3" w:rsidP="00106C40">
            <w:pPr>
              <w:rPr>
                <w:rFonts w:cstheme="minorHAnsi"/>
                <w:b/>
              </w:rPr>
            </w:pPr>
            <w:r w:rsidRPr="00FB589E">
              <w:rPr>
                <w:rFonts w:cstheme="minorHAnsi"/>
                <w:b/>
              </w:rPr>
              <w:t>I Corinthians 2:7</w:t>
            </w:r>
          </w:p>
        </w:tc>
      </w:tr>
      <w:tr w:rsidR="00F343C3" w:rsidRPr="00FB589E" w:rsidTr="00106C40">
        <w:trPr>
          <w:jc w:val="center"/>
        </w:trPr>
        <w:tc>
          <w:tcPr>
            <w:tcW w:w="4428" w:type="dxa"/>
            <w:vAlign w:val="center"/>
          </w:tcPr>
          <w:p w:rsidR="00F343C3" w:rsidRPr="00FB589E" w:rsidRDefault="00F343C3" w:rsidP="00106C40">
            <w:pPr>
              <w:rPr>
                <w:rFonts w:cstheme="minorHAnsi"/>
                <w:b/>
              </w:rPr>
            </w:pPr>
            <w:r w:rsidRPr="00FB589E">
              <w:rPr>
                <w:rFonts w:cstheme="minorHAnsi"/>
                <w:b/>
              </w:rPr>
              <w:t xml:space="preserve">The Relation Of Christ To Men In Redemption </w:t>
            </w:r>
          </w:p>
        </w:tc>
        <w:tc>
          <w:tcPr>
            <w:tcW w:w="4428" w:type="dxa"/>
            <w:vAlign w:val="center"/>
          </w:tcPr>
          <w:p w:rsidR="00F343C3" w:rsidRPr="00FB589E" w:rsidRDefault="00F343C3" w:rsidP="00106C40">
            <w:pPr>
              <w:rPr>
                <w:rFonts w:cstheme="minorHAnsi"/>
                <w:b/>
              </w:rPr>
            </w:pPr>
            <w:r w:rsidRPr="00FB589E">
              <w:rPr>
                <w:rFonts w:cstheme="minorHAnsi"/>
                <w:b/>
              </w:rPr>
              <w:t>Colossians 2:2-3 ; 4:3</w:t>
            </w:r>
          </w:p>
        </w:tc>
      </w:tr>
      <w:tr w:rsidR="00F343C3" w:rsidRPr="00FB589E" w:rsidTr="00106C40">
        <w:trPr>
          <w:jc w:val="center"/>
        </w:trPr>
        <w:tc>
          <w:tcPr>
            <w:tcW w:w="4428" w:type="dxa"/>
            <w:vAlign w:val="center"/>
          </w:tcPr>
          <w:p w:rsidR="00F343C3" w:rsidRPr="00FB589E" w:rsidRDefault="00F343C3" w:rsidP="00106C40">
            <w:pPr>
              <w:rPr>
                <w:rFonts w:cstheme="minorHAnsi"/>
                <w:b/>
              </w:rPr>
            </w:pPr>
            <w:r w:rsidRPr="00FB589E">
              <w:rPr>
                <w:rFonts w:cstheme="minorHAnsi"/>
                <w:b/>
              </w:rPr>
              <w:t xml:space="preserve">The Accomplishment Of The Incarnation Itself </w:t>
            </w:r>
          </w:p>
        </w:tc>
        <w:tc>
          <w:tcPr>
            <w:tcW w:w="4428" w:type="dxa"/>
            <w:vAlign w:val="center"/>
          </w:tcPr>
          <w:p w:rsidR="00F343C3" w:rsidRPr="00FB589E" w:rsidRDefault="00F343C3" w:rsidP="00106C40">
            <w:pPr>
              <w:rPr>
                <w:rFonts w:cstheme="minorHAnsi"/>
                <w:b/>
              </w:rPr>
            </w:pPr>
            <w:r w:rsidRPr="00FB589E">
              <w:rPr>
                <w:rFonts w:cstheme="minorHAnsi"/>
                <w:b/>
              </w:rPr>
              <w:t xml:space="preserve">I Timothy 3:16  </w:t>
            </w:r>
          </w:p>
        </w:tc>
      </w:tr>
      <w:tr w:rsidR="00F343C3" w:rsidRPr="00FB589E" w:rsidTr="00106C40">
        <w:trPr>
          <w:jc w:val="center"/>
        </w:trPr>
        <w:tc>
          <w:tcPr>
            <w:tcW w:w="4428" w:type="dxa"/>
            <w:vAlign w:val="center"/>
          </w:tcPr>
          <w:p w:rsidR="00F343C3" w:rsidRPr="00FB589E" w:rsidRDefault="00F343C3" w:rsidP="00106C40">
            <w:pPr>
              <w:rPr>
                <w:rFonts w:cstheme="minorHAnsi"/>
                <w:b/>
              </w:rPr>
            </w:pPr>
            <w:r w:rsidRPr="00FB589E">
              <w:rPr>
                <w:rFonts w:cstheme="minorHAnsi"/>
                <w:b/>
              </w:rPr>
              <w:t xml:space="preserve">The Development Of Evil The Antichrist </w:t>
            </w:r>
          </w:p>
        </w:tc>
        <w:tc>
          <w:tcPr>
            <w:tcW w:w="4428" w:type="dxa"/>
            <w:vAlign w:val="center"/>
          </w:tcPr>
          <w:p w:rsidR="00F343C3" w:rsidRPr="00FB589E" w:rsidRDefault="00F343C3" w:rsidP="00106C40">
            <w:pPr>
              <w:rPr>
                <w:rFonts w:cstheme="minorHAnsi"/>
                <w:b/>
              </w:rPr>
            </w:pPr>
            <w:r w:rsidRPr="00FB589E">
              <w:rPr>
                <w:rFonts w:cstheme="minorHAnsi"/>
                <w:b/>
              </w:rPr>
              <w:t xml:space="preserve">II Thessalonians 2:7-8 </w:t>
            </w:r>
          </w:p>
        </w:tc>
      </w:tr>
      <w:tr w:rsidR="00F343C3" w:rsidRPr="00FB589E" w:rsidTr="00106C40">
        <w:trPr>
          <w:jc w:val="center"/>
        </w:trPr>
        <w:tc>
          <w:tcPr>
            <w:tcW w:w="4428" w:type="dxa"/>
            <w:vAlign w:val="center"/>
          </w:tcPr>
          <w:p w:rsidR="00F343C3" w:rsidRPr="00FB589E" w:rsidRDefault="00F343C3" w:rsidP="002A75E1">
            <w:pPr>
              <w:rPr>
                <w:rFonts w:cstheme="minorHAnsi"/>
                <w:b/>
              </w:rPr>
            </w:pPr>
            <w:r w:rsidRPr="00FB589E">
              <w:rPr>
                <w:rFonts w:cstheme="minorHAnsi"/>
                <w:b/>
              </w:rPr>
              <w:t xml:space="preserve">The </w:t>
            </w:r>
            <w:r w:rsidR="002A75E1">
              <w:rPr>
                <w:rFonts w:cstheme="minorHAnsi"/>
                <w:b/>
              </w:rPr>
              <w:t>mystery of Iniquity – Apostate Religion</w:t>
            </w:r>
            <w:r w:rsidRPr="00FB589E">
              <w:rPr>
                <w:rFonts w:cstheme="minorHAnsi"/>
                <w:b/>
              </w:rPr>
              <w:t xml:space="preserve"> </w:t>
            </w:r>
          </w:p>
        </w:tc>
        <w:tc>
          <w:tcPr>
            <w:tcW w:w="4428" w:type="dxa"/>
            <w:vAlign w:val="center"/>
          </w:tcPr>
          <w:p w:rsidR="00F343C3" w:rsidRPr="00FB589E" w:rsidRDefault="00F343C3" w:rsidP="00106C40">
            <w:pPr>
              <w:rPr>
                <w:rFonts w:cstheme="minorHAnsi"/>
                <w:b/>
              </w:rPr>
            </w:pPr>
            <w:r w:rsidRPr="00FB589E">
              <w:rPr>
                <w:rFonts w:cstheme="minorHAnsi"/>
                <w:b/>
              </w:rPr>
              <w:t xml:space="preserve">Revelation 17:5-7 </w:t>
            </w:r>
          </w:p>
        </w:tc>
      </w:tr>
      <w:tr w:rsidR="00F343C3" w:rsidRPr="00FB589E" w:rsidTr="00106C40">
        <w:trPr>
          <w:jc w:val="center"/>
        </w:trPr>
        <w:tc>
          <w:tcPr>
            <w:tcW w:w="4428" w:type="dxa"/>
            <w:vAlign w:val="center"/>
          </w:tcPr>
          <w:p w:rsidR="00F343C3" w:rsidRPr="00FB589E" w:rsidRDefault="00F343C3" w:rsidP="00106C40">
            <w:pPr>
              <w:rPr>
                <w:rFonts w:cstheme="minorHAnsi"/>
                <w:b/>
              </w:rPr>
            </w:pPr>
            <w:r>
              <w:rPr>
                <w:rFonts w:cstheme="minorHAnsi"/>
                <w:b/>
              </w:rPr>
              <w:t>The Dispensation of the Fullness of Time</w:t>
            </w:r>
          </w:p>
        </w:tc>
        <w:tc>
          <w:tcPr>
            <w:tcW w:w="4428" w:type="dxa"/>
            <w:vAlign w:val="center"/>
          </w:tcPr>
          <w:p w:rsidR="00F343C3" w:rsidRPr="00FB589E" w:rsidRDefault="00F343C3" w:rsidP="00106C40">
            <w:pPr>
              <w:rPr>
                <w:rFonts w:cstheme="minorHAnsi"/>
                <w:b/>
              </w:rPr>
            </w:pPr>
            <w:r w:rsidRPr="00FB589E">
              <w:rPr>
                <w:rFonts w:cstheme="minorHAnsi"/>
                <w:b/>
              </w:rPr>
              <w:t>Ephesians 1:9-10</w:t>
            </w:r>
          </w:p>
        </w:tc>
      </w:tr>
      <w:tr w:rsidR="00F343C3" w:rsidRPr="00FB589E" w:rsidTr="00106C40">
        <w:trPr>
          <w:jc w:val="center"/>
        </w:trPr>
        <w:tc>
          <w:tcPr>
            <w:tcW w:w="4428" w:type="dxa"/>
            <w:tcBorders>
              <w:bottom w:val="double" w:sz="4" w:space="0" w:color="003366"/>
            </w:tcBorders>
            <w:vAlign w:val="center"/>
          </w:tcPr>
          <w:p w:rsidR="00F343C3" w:rsidRPr="00FB589E" w:rsidRDefault="00F343C3" w:rsidP="00106C40">
            <w:pPr>
              <w:rPr>
                <w:rFonts w:cstheme="minorHAnsi"/>
                <w:b/>
              </w:rPr>
            </w:pPr>
            <w:r w:rsidRPr="00FB589E">
              <w:rPr>
                <w:rFonts w:cstheme="minorHAnsi"/>
                <w:b/>
              </w:rPr>
              <w:t>The Rapture</w:t>
            </w:r>
          </w:p>
        </w:tc>
        <w:tc>
          <w:tcPr>
            <w:tcW w:w="4428" w:type="dxa"/>
            <w:tcBorders>
              <w:bottom w:val="double" w:sz="4" w:space="0" w:color="003366"/>
            </w:tcBorders>
            <w:vAlign w:val="center"/>
          </w:tcPr>
          <w:p w:rsidR="00F343C3" w:rsidRPr="00FB589E" w:rsidRDefault="00F343C3" w:rsidP="00106C40">
            <w:pPr>
              <w:rPr>
                <w:rFonts w:cstheme="minorHAnsi"/>
                <w:b/>
              </w:rPr>
            </w:pPr>
            <w:r w:rsidRPr="00FB589E">
              <w:rPr>
                <w:rFonts w:cstheme="minorHAnsi"/>
                <w:b/>
              </w:rPr>
              <w:t>I Corinthians 15:51-55</w:t>
            </w:r>
          </w:p>
        </w:tc>
      </w:tr>
      <w:tr w:rsidR="00F343C3" w:rsidRPr="00FB589E" w:rsidTr="00106C40">
        <w:trPr>
          <w:jc w:val="center"/>
        </w:trPr>
        <w:tc>
          <w:tcPr>
            <w:tcW w:w="8856" w:type="dxa"/>
            <w:gridSpan w:val="2"/>
            <w:shd w:val="clear" w:color="auto" w:fill="BFBFBF" w:themeFill="background1" w:themeFillShade="BF"/>
            <w:vAlign w:val="center"/>
          </w:tcPr>
          <w:p w:rsidR="00F343C3" w:rsidRPr="002A75E1" w:rsidRDefault="00F343C3" w:rsidP="00106C40">
            <w:pPr>
              <w:jc w:val="center"/>
              <w:rPr>
                <w:rFonts w:cstheme="minorHAnsi"/>
                <w:b/>
                <w:sz w:val="24"/>
                <w:szCs w:val="24"/>
                <w:highlight w:val="yellow"/>
              </w:rPr>
            </w:pPr>
            <w:r w:rsidRPr="002A75E1">
              <w:rPr>
                <w:rFonts w:cstheme="minorHAnsi"/>
                <w:b/>
                <w:sz w:val="24"/>
                <w:szCs w:val="24"/>
              </w:rPr>
              <w:t xml:space="preserve">Romans 16:25 Now to him that is of power to stablish you according to my gospel, and the preaching of Jesus Christ, </w:t>
            </w:r>
            <w:r w:rsidRPr="002A75E1">
              <w:rPr>
                <w:rFonts w:cstheme="minorHAnsi"/>
                <w:b/>
                <w:sz w:val="24"/>
                <w:szCs w:val="24"/>
                <w:highlight w:val="yellow"/>
              </w:rPr>
              <w:t>according to the revelation of the mystery, which was kept secret since the world began,</w:t>
            </w:r>
          </w:p>
          <w:p w:rsidR="00F343C3" w:rsidRPr="00FB589E" w:rsidRDefault="00F343C3" w:rsidP="00106C40">
            <w:pPr>
              <w:jc w:val="center"/>
              <w:rPr>
                <w:rFonts w:cstheme="minorHAnsi"/>
                <w:b/>
              </w:rPr>
            </w:pPr>
            <w:r w:rsidRPr="002A75E1">
              <w:rPr>
                <w:rFonts w:cstheme="minorHAnsi"/>
                <w:b/>
                <w:sz w:val="24"/>
                <w:szCs w:val="24"/>
                <w:highlight w:val="yellow"/>
              </w:rPr>
              <w:t>Romans 16:26 But now is made manifest, and by the scriptures of the prophets, according to the commandment of the everlasting God</w:t>
            </w:r>
            <w:r w:rsidRPr="002A75E1">
              <w:rPr>
                <w:rFonts w:cstheme="minorHAnsi"/>
                <w:b/>
                <w:sz w:val="24"/>
                <w:szCs w:val="24"/>
              </w:rPr>
              <w:t>, made known to all nations for the obedience of faith:</w:t>
            </w:r>
          </w:p>
        </w:tc>
      </w:tr>
    </w:tbl>
    <w:p w:rsidR="00F343C3" w:rsidRDefault="00F343C3" w:rsidP="00F343C3">
      <w:pPr>
        <w:spacing w:after="0" w:line="240" w:lineRule="auto"/>
        <w:rPr>
          <w:rFonts w:cstheme="minorHAnsi"/>
          <w:b/>
        </w:rPr>
      </w:pPr>
    </w:p>
    <w:p w:rsidR="00F343C3" w:rsidRDefault="00F343C3" w:rsidP="00C82C88">
      <w:pPr>
        <w:pStyle w:val="ListParagraph"/>
        <w:numPr>
          <w:ilvl w:val="0"/>
          <w:numId w:val="32"/>
        </w:numPr>
        <w:spacing w:after="0" w:line="240" w:lineRule="auto"/>
        <w:rPr>
          <w:rFonts w:cstheme="minorHAnsi"/>
          <w:b/>
        </w:rPr>
      </w:pPr>
      <w:r>
        <w:rPr>
          <w:rFonts w:cstheme="minorHAnsi"/>
          <w:b/>
        </w:rPr>
        <w:t>Old Testament Types of the Rapture Demonstrate at what point the Rapture Occurs</w:t>
      </w:r>
    </w:p>
    <w:p w:rsidR="002A75E1" w:rsidRDefault="002A75E1" w:rsidP="00F343C3">
      <w:pPr>
        <w:spacing w:after="0" w:line="240" w:lineRule="auto"/>
        <w:rPr>
          <w:rFonts w:cstheme="minorHAnsi"/>
          <w:b/>
        </w:rPr>
      </w:pPr>
    </w:p>
    <w:tbl>
      <w:tblPr>
        <w:tblStyle w:val="TableGrid"/>
        <w:tblW w:w="0" w:type="auto"/>
        <w:tblLook w:val="04A0" w:firstRow="1" w:lastRow="0" w:firstColumn="1" w:lastColumn="0" w:noHBand="0" w:noVBand="1"/>
      </w:tblPr>
      <w:tblGrid>
        <w:gridCol w:w="4678"/>
        <w:gridCol w:w="4672"/>
      </w:tblGrid>
      <w:tr w:rsidR="00F343C3" w:rsidRPr="008E5646" w:rsidTr="00106C40">
        <w:tc>
          <w:tcPr>
            <w:tcW w:w="9576" w:type="dxa"/>
            <w:gridSpan w:val="2"/>
            <w:shd w:val="clear" w:color="auto" w:fill="D9D9D9" w:themeFill="background1" w:themeFillShade="D9"/>
            <w:vAlign w:val="center"/>
          </w:tcPr>
          <w:p w:rsidR="00F343C3" w:rsidRPr="008E5646" w:rsidRDefault="00F343C3" w:rsidP="00106C40">
            <w:pPr>
              <w:jc w:val="center"/>
              <w:rPr>
                <w:rFonts w:cstheme="minorHAnsi"/>
                <w:b/>
                <w:sz w:val="28"/>
                <w:szCs w:val="28"/>
              </w:rPr>
            </w:pPr>
            <w:r w:rsidRPr="008E5646">
              <w:rPr>
                <w:rFonts w:cstheme="minorHAnsi"/>
                <w:b/>
                <w:sz w:val="28"/>
                <w:szCs w:val="28"/>
              </w:rPr>
              <w:t>Types of the Rapture Demonstrate at what point the Rapture Occurs</w:t>
            </w:r>
          </w:p>
        </w:tc>
      </w:tr>
      <w:tr w:rsidR="00F343C3" w:rsidTr="00106C40">
        <w:tc>
          <w:tcPr>
            <w:tcW w:w="4788" w:type="dxa"/>
            <w:vAlign w:val="center"/>
          </w:tcPr>
          <w:p w:rsidR="00F343C3" w:rsidRDefault="00F343C3" w:rsidP="00106C40">
            <w:pPr>
              <w:jc w:val="center"/>
              <w:rPr>
                <w:rFonts w:cstheme="minorHAnsi"/>
                <w:b/>
              </w:rPr>
            </w:pPr>
            <w:r>
              <w:rPr>
                <w:rFonts w:cstheme="minorHAnsi"/>
                <w:b/>
              </w:rPr>
              <w:t>Enoch is translated into heaven before the flood</w:t>
            </w:r>
          </w:p>
          <w:p w:rsidR="00F343C3" w:rsidRDefault="00F343C3" w:rsidP="00106C40">
            <w:pPr>
              <w:jc w:val="center"/>
              <w:rPr>
                <w:rFonts w:cstheme="minorHAnsi"/>
                <w:b/>
              </w:rPr>
            </w:pPr>
            <w:r>
              <w:rPr>
                <w:rFonts w:cstheme="minorHAnsi"/>
                <w:b/>
              </w:rPr>
              <w:t>(A Type of the Tribulation)</w:t>
            </w:r>
          </w:p>
        </w:tc>
        <w:tc>
          <w:tcPr>
            <w:tcW w:w="4788" w:type="dxa"/>
            <w:vAlign w:val="center"/>
          </w:tcPr>
          <w:p w:rsidR="00F343C3" w:rsidRDefault="00F343C3" w:rsidP="00106C40">
            <w:pPr>
              <w:jc w:val="center"/>
              <w:rPr>
                <w:rFonts w:cstheme="minorHAnsi"/>
                <w:b/>
              </w:rPr>
            </w:pPr>
            <w:r>
              <w:rPr>
                <w:rFonts w:cstheme="minorHAnsi"/>
                <w:b/>
              </w:rPr>
              <w:t>Genesis 5:23-24; Flood Chapter 6</w:t>
            </w:r>
          </w:p>
        </w:tc>
      </w:tr>
      <w:tr w:rsidR="00F343C3" w:rsidTr="00106C40">
        <w:tc>
          <w:tcPr>
            <w:tcW w:w="4788" w:type="dxa"/>
            <w:vAlign w:val="center"/>
          </w:tcPr>
          <w:p w:rsidR="00F343C3" w:rsidRDefault="00F343C3" w:rsidP="00106C40">
            <w:pPr>
              <w:jc w:val="center"/>
              <w:rPr>
                <w:rFonts w:cstheme="minorHAnsi"/>
                <w:b/>
              </w:rPr>
            </w:pPr>
            <w:r>
              <w:rPr>
                <w:rFonts w:cstheme="minorHAnsi"/>
                <w:b/>
              </w:rPr>
              <w:t>Lot is rescued out of Sodom before the fire fell</w:t>
            </w:r>
          </w:p>
          <w:p w:rsidR="00F343C3" w:rsidRDefault="00F343C3" w:rsidP="00106C40">
            <w:pPr>
              <w:jc w:val="center"/>
              <w:rPr>
                <w:rFonts w:cstheme="minorHAnsi"/>
                <w:b/>
              </w:rPr>
            </w:pPr>
            <w:r>
              <w:rPr>
                <w:rFonts w:cstheme="minorHAnsi"/>
                <w:b/>
              </w:rPr>
              <w:t>(A Type of the Tribulation)</w:t>
            </w:r>
          </w:p>
        </w:tc>
        <w:tc>
          <w:tcPr>
            <w:tcW w:w="4788" w:type="dxa"/>
            <w:vAlign w:val="center"/>
          </w:tcPr>
          <w:p w:rsidR="00F343C3" w:rsidRDefault="00F343C3" w:rsidP="00106C40">
            <w:pPr>
              <w:jc w:val="center"/>
              <w:rPr>
                <w:rFonts w:cstheme="minorHAnsi"/>
                <w:b/>
              </w:rPr>
            </w:pPr>
            <w:r>
              <w:rPr>
                <w:rFonts w:cstheme="minorHAnsi"/>
                <w:b/>
              </w:rPr>
              <w:t>Genesis 19:15; Fire Fell 19:23-24</w:t>
            </w:r>
          </w:p>
        </w:tc>
      </w:tr>
      <w:tr w:rsidR="00F343C3" w:rsidTr="00106C40">
        <w:tc>
          <w:tcPr>
            <w:tcW w:w="4788" w:type="dxa"/>
            <w:vAlign w:val="center"/>
          </w:tcPr>
          <w:p w:rsidR="00F343C3" w:rsidRDefault="00F343C3" w:rsidP="00106C40">
            <w:pPr>
              <w:jc w:val="center"/>
              <w:rPr>
                <w:rFonts w:cstheme="minorHAnsi"/>
                <w:b/>
              </w:rPr>
            </w:pPr>
            <w:r>
              <w:rPr>
                <w:rFonts w:cstheme="minorHAnsi"/>
                <w:b/>
              </w:rPr>
              <w:t>Joseph takes a Gentile Bride Before the famine</w:t>
            </w:r>
          </w:p>
          <w:p w:rsidR="00F343C3" w:rsidRDefault="00F343C3" w:rsidP="00106C40">
            <w:pPr>
              <w:jc w:val="center"/>
              <w:rPr>
                <w:rFonts w:cstheme="minorHAnsi"/>
                <w:b/>
              </w:rPr>
            </w:pPr>
            <w:r>
              <w:rPr>
                <w:rFonts w:cstheme="minorHAnsi"/>
                <w:b/>
              </w:rPr>
              <w:t>(A Type of the Tribulation)</w:t>
            </w:r>
          </w:p>
        </w:tc>
        <w:tc>
          <w:tcPr>
            <w:tcW w:w="4788" w:type="dxa"/>
            <w:vAlign w:val="center"/>
          </w:tcPr>
          <w:p w:rsidR="00F343C3" w:rsidRDefault="00F343C3" w:rsidP="00106C40">
            <w:pPr>
              <w:jc w:val="center"/>
              <w:rPr>
                <w:rFonts w:cstheme="minorHAnsi"/>
                <w:b/>
              </w:rPr>
            </w:pPr>
            <w:r>
              <w:rPr>
                <w:rFonts w:cstheme="minorHAnsi"/>
                <w:b/>
              </w:rPr>
              <w:t xml:space="preserve">Joseph’s Egyptian Bride, </w:t>
            </w:r>
            <w:proofErr w:type="spellStart"/>
            <w:r>
              <w:rPr>
                <w:rFonts w:cstheme="minorHAnsi"/>
                <w:b/>
              </w:rPr>
              <w:t>Asenath</w:t>
            </w:r>
            <w:proofErr w:type="spellEnd"/>
            <w:r>
              <w:rPr>
                <w:rFonts w:cstheme="minorHAnsi"/>
                <w:b/>
              </w:rPr>
              <w:t xml:space="preserve"> – Genesis 41:45;</w:t>
            </w:r>
          </w:p>
          <w:p w:rsidR="00F343C3" w:rsidRDefault="00F343C3" w:rsidP="00106C40">
            <w:pPr>
              <w:jc w:val="center"/>
              <w:rPr>
                <w:rFonts w:cstheme="minorHAnsi"/>
                <w:b/>
              </w:rPr>
            </w:pPr>
            <w:r>
              <w:rPr>
                <w:rFonts w:cstheme="minorHAnsi"/>
                <w:b/>
              </w:rPr>
              <w:t>Famine started Genesis 41:54. (But there was bread in Egypt.</w:t>
            </w:r>
          </w:p>
        </w:tc>
      </w:tr>
      <w:tr w:rsidR="00F343C3" w:rsidTr="00106C40">
        <w:tc>
          <w:tcPr>
            <w:tcW w:w="4788" w:type="dxa"/>
            <w:tcBorders>
              <w:bottom w:val="single" w:sz="4" w:space="0" w:color="auto"/>
            </w:tcBorders>
            <w:vAlign w:val="center"/>
          </w:tcPr>
          <w:p w:rsidR="00F343C3" w:rsidRDefault="00F343C3" w:rsidP="00106C40">
            <w:pPr>
              <w:jc w:val="center"/>
              <w:rPr>
                <w:rFonts w:cstheme="minorHAnsi"/>
                <w:b/>
              </w:rPr>
            </w:pPr>
            <w:r>
              <w:rPr>
                <w:rFonts w:cstheme="minorHAnsi"/>
                <w:b/>
              </w:rPr>
              <w:t>Moses takes a Gentile Bride Before the Plagues</w:t>
            </w:r>
          </w:p>
          <w:p w:rsidR="00F343C3" w:rsidRDefault="00F343C3" w:rsidP="00106C40">
            <w:pPr>
              <w:jc w:val="center"/>
              <w:rPr>
                <w:rFonts w:cstheme="minorHAnsi"/>
                <w:b/>
              </w:rPr>
            </w:pPr>
            <w:r>
              <w:rPr>
                <w:rFonts w:cstheme="minorHAnsi"/>
                <w:b/>
              </w:rPr>
              <w:t>(A Type of the Tribulation)</w:t>
            </w:r>
          </w:p>
        </w:tc>
        <w:tc>
          <w:tcPr>
            <w:tcW w:w="4788" w:type="dxa"/>
            <w:tcBorders>
              <w:bottom w:val="single" w:sz="4" w:space="0" w:color="auto"/>
            </w:tcBorders>
            <w:vAlign w:val="center"/>
          </w:tcPr>
          <w:p w:rsidR="00F343C3" w:rsidRDefault="00F343C3" w:rsidP="00106C40">
            <w:pPr>
              <w:jc w:val="center"/>
              <w:rPr>
                <w:rFonts w:cstheme="minorHAnsi"/>
                <w:b/>
              </w:rPr>
            </w:pPr>
            <w:r>
              <w:rPr>
                <w:rFonts w:cstheme="minorHAnsi"/>
                <w:b/>
              </w:rPr>
              <w:t xml:space="preserve">Moses took his Midianite bride, </w:t>
            </w:r>
            <w:proofErr w:type="spellStart"/>
            <w:r>
              <w:rPr>
                <w:rFonts w:cstheme="minorHAnsi"/>
                <w:b/>
              </w:rPr>
              <w:t>Zaporah</w:t>
            </w:r>
            <w:proofErr w:type="spellEnd"/>
            <w:r>
              <w:rPr>
                <w:rFonts w:cstheme="minorHAnsi"/>
                <w:b/>
              </w:rPr>
              <w:t xml:space="preserve"> - Exodus 2:21-22; Plagues of Egypt begin in Chapter 7.</w:t>
            </w:r>
          </w:p>
        </w:tc>
      </w:tr>
      <w:tr w:rsidR="00F343C3" w:rsidTr="00106C40">
        <w:tc>
          <w:tcPr>
            <w:tcW w:w="9576" w:type="dxa"/>
            <w:gridSpan w:val="2"/>
            <w:shd w:val="clear" w:color="auto" w:fill="D9D9D9" w:themeFill="background1" w:themeFillShade="D9"/>
            <w:vAlign w:val="center"/>
          </w:tcPr>
          <w:p w:rsidR="00F343C3" w:rsidRPr="008E5646" w:rsidRDefault="00F343C3" w:rsidP="00106C40">
            <w:pPr>
              <w:jc w:val="center"/>
              <w:rPr>
                <w:rFonts w:cstheme="minorHAnsi"/>
                <w:b/>
                <w:sz w:val="28"/>
                <w:szCs w:val="28"/>
              </w:rPr>
            </w:pPr>
            <w:r w:rsidRPr="008E5646">
              <w:rPr>
                <w:rFonts w:cstheme="minorHAnsi"/>
                <w:b/>
                <w:sz w:val="28"/>
                <w:szCs w:val="28"/>
              </w:rPr>
              <w:t xml:space="preserve">Each Event Happened Before The </w:t>
            </w:r>
            <w:r>
              <w:rPr>
                <w:rFonts w:cstheme="minorHAnsi"/>
                <w:b/>
                <w:sz w:val="28"/>
                <w:szCs w:val="28"/>
              </w:rPr>
              <w:t>“</w:t>
            </w:r>
            <w:r w:rsidRPr="008E5646">
              <w:rPr>
                <w:rFonts w:cstheme="minorHAnsi"/>
                <w:b/>
                <w:sz w:val="28"/>
                <w:szCs w:val="28"/>
              </w:rPr>
              <w:t>Type</w:t>
            </w:r>
            <w:r>
              <w:rPr>
                <w:rFonts w:cstheme="minorHAnsi"/>
                <w:b/>
                <w:sz w:val="28"/>
                <w:szCs w:val="28"/>
              </w:rPr>
              <w:t>”</w:t>
            </w:r>
            <w:r w:rsidRPr="008E5646">
              <w:rPr>
                <w:rFonts w:cstheme="minorHAnsi"/>
                <w:b/>
                <w:sz w:val="28"/>
                <w:szCs w:val="28"/>
              </w:rPr>
              <w:t xml:space="preserve"> of the Tribulation</w:t>
            </w:r>
          </w:p>
        </w:tc>
      </w:tr>
    </w:tbl>
    <w:p w:rsidR="002A75E1" w:rsidRDefault="002A75E1" w:rsidP="002A75E1">
      <w:pPr>
        <w:pStyle w:val="ListParagraph"/>
        <w:spacing w:after="0" w:line="240" w:lineRule="auto"/>
        <w:rPr>
          <w:rFonts w:cstheme="minorHAnsi"/>
          <w:b/>
        </w:rPr>
      </w:pPr>
    </w:p>
    <w:p w:rsidR="002A75E1" w:rsidRDefault="002A75E1" w:rsidP="002A75E1">
      <w:pPr>
        <w:pStyle w:val="ListParagraph"/>
        <w:spacing w:after="0" w:line="240" w:lineRule="auto"/>
        <w:rPr>
          <w:rFonts w:cstheme="minorHAnsi"/>
          <w:b/>
        </w:rPr>
      </w:pPr>
    </w:p>
    <w:p w:rsidR="002A75E1" w:rsidRDefault="002A75E1" w:rsidP="002A75E1">
      <w:pPr>
        <w:pStyle w:val="ListParagraph"/>
        <w:spacing w:after="0" w:line="240" w:lineRule="auto"/>
        <w:rPr>
          <w:rFonts w:cstheme="minorHAnsi"/>
          <w:b/>
        </w:rPr>
      </w:pPr>
    </w:p>
    <w:p w:rsidR="002A75E1" w:rsidRPr="007765E1" w:rsidRDefault="002A75E1" w:rsidP="002A75E1">
      <w:pPr>
        <w:pStyle w:val="ListParagraph"/>
        <w:numPr>
          <w:ilvl w:val="0"/>
          <w:numId w:val="12"/>
        </w:numPr>
        <w:spacing w:after="120" w:line="240" w:lineRule="auto"/>
        <w:contextualSpacing w:val="0"/>
        <w:rPr>
          <w:rFonts w:cstheme="minorHAnsi"/>
          <w:b/>
          <w:sz w:val="24"/>
          <w:szCs w:val="24"/>
        </w:rPr>
      </w:pPr>
      <w:r w:rsidRPr="007765E1">
        <w:rPr>
          <w:rFonts w:cstheme="minorHAnsi"/>
          <w:b/>
          <w:sz w:val="24"/>
          <w:szCs w:val="24"/>
        </w:rPr>
        <w:lastRenderedPageBreak/>
        <w:t>First comes the Rapture – Then the Second coming</w:t>
      </w:r>
    </w:p>
    <w:p w:rsidR="00F343C3" w:rsidRDefault="00F343C3" w:rsidP="002A75E1">
      <w:pPr>
        <w:pStyle w:val="ListParagraph"/>
        <w:numPr>
          <w:ilvl w:val="0"/>
          <w:numId w:val="35"/>
        </w:numPr>
        <w:spacing w:after="120" w:line="240" w:lineRule="auto"/>
        <w:contextualSpacing w:val="0"/>
        <w:rPr>
          <w:rFonts w:cstheme="minorHAnsi"/>
          <w:b/>
        </w:rPr>
      </w:pPr>
      <w:r>
        <w:rPr>
          <w:rFonts w:cstheme="minorHAnsi"/>
          <w:b/>
        </w:rPr>
        <w:t>I Thessalonians 4 Gives us a Strong Clue as to when The Rapture Occurs:</w:t>
      </w:r>
    </w:p>
    <w:p w:rsidR="00F343C3" w:rsidRPr="00305CF5" w:rsidRDefault="00F343C3" w:rsidP="00F343C3">
      <w:pPr>
        <w:spacing w:after="0" w:line="240" w:lineRule="auto"/>
        <w:rPr>
          <w:rFonts w:cstheme="minorHAnsi"/>
          <w:b/>
          <w:highlight w:val="yellow"/>
        </w:rPr>
      </w:pPr>
      <w:r>
        <w:rPr>
          <w:rFonts w:cstheme="minorHAnsi"/>
          <w:b/>
        </w:rPr>
        <w:t>I Thessalonians 4:13</w:t>
      </w:r>
      <w:r w:rsidRPr="00774DBE">
        <w:rPr>
          <w:rFonts w:cstheme="minorHAnsi"/>
          <w:b/>
        </w:rPr>
        <w:t xml:space="preserve"> </w:t>
      </w:r>
      <w:r w:rsidRPr="00305CF5">
        <w:rPr>
          <w:rFonts w:cstheme="minorHAnsi"/>
          <w:b/>
          <w:highlight w:val="yellow"/>
        </w:rPr>
        <w:t>But I would not have you to be ignorant, brethren, concerning them which are asleep, that ye sorrow not, even as others which have no hope.</w:t>
      </w:r>
    </w:p>
    <w:p w:rsidR="00F343C3" w:rsidRPr="00774DBE" w:rsidRDefault="00F343C3" w:rsidP="00F343C3">
      <w:pPr>
        <w:spacing w:after="0" w:line="240" w:lineRule="auto"/>
        <w:rPr>
          <w:rFonts w:cstheme="minorHAnsi"/>
          <w:b/>
        </w:rPr>
      </w:pPr>
      <w:r w:rsidRPr="00305CF5">
        <w:rPr>
          <w:rFonts w:cstheme="minorHAnsi"/>
          <w:b/>
          <w:highlight w:val="yellow"/>
        </w:rPr>
        <w:t>I Thessalonians 4:14 For if we believe that Jesus died and rose again, even so them also which sleep in Jesus will God bring with him.</w:t>
      </w:r>
    </w:p>
    <w:p w:rsidR="00F343C3" w:rsidRPr="00774DBE" w:rsidRDefault="00F343C3" w:rsidP="00F343C3">
      <w:pPr>
        <w:spacing w:after="0" w:line="240" w:lineRule="auto"/>
        <w:rPr>
          <w:rFonts w:cstheme="minorHAnsi"/>
          <w:b/>
        </w:rPr>
      </w:pPr>
      <w:r w:rsidRPr="00774DBE">
        <w:rPr>
          <w:rFonts w:cstheme="minorHAnsi"/>
          <w:b/>
        </w:rPr>
        <w:t>I Thessalonians 4:</w:t>
      </w:r>
      <w:r>
        <w:rPr>
          <w:rFonts w:cstheme="minorHAnsi"/>
          <w:b/>
        </w:rPr>
        <w:t xml:space="preserve">15 </w:t>
      </w:r>
      <w:proofErr w:type="gramStart"/>
      <w:r w:rsidRPr="00774DBE">
        <w:rPr>
          <w:rFonts w:cstheme="minorHAnsi"/>
          <w:b/>
        </w:rPr>
        <w:t>For</w:t>
      </w:r>
      <w:proofErr w:type="gramEnd"/>
      <w:r w:rsidRPr="00774DBE">
        <w:rPr>
          <w:rFonts w:cstheme="minorHAnsi"/>
          <w:b/>
        </w:rPr>
        <w:t xml:space="preserve"> this we say unto you by the word of the Lord, that we which are alive and remain unto the coming of the Lord shall not prevent them which are asleep.</w:t>
      </w:r>
    </w:p>
    <w:p w:rsidR="00F343C3" w:rsidRPr="00774DBE" w:rsidRDefault="00F343C3" w:rsidP="00F343C3">
      <w:pPr>
        <w:spacing w:after="0" w:line="240" w:lineRule="auto"/>
        <w:rPr>
          <w:rFonts w:cstheme="minorHAnsi"/>
          <w:b/>
        </w:rPr>
      </w:pPr>
      <w:r w:rsidRPr="00774DBE">
        <w:rPr>
          <w:rFonts w:cstheme="minorHAnsi"/>
          <w:b/>
        </w:rPr>
        <w:t>I Thessalonians 4:</w:t>
      </w:r>
      <w:r>
        <w:rPr>
          <w:rFonts w:cstheme="minorHAnsi"/>
          <w:b/>
        </w:rPr>
        <w:t xml:space="preserve">16 </w:t>
      </w:r>
      <w:r w:rsidRPr="00774DBE">
        <w:rPr>
          <w:rFonts w:cstheme="minorHAnsi"/>
          <w:b/>
        </w:rPr>
        <w:t>For the Lord himself shall descend from heaven with a shout, with the voice of the archangel, and with the trump of God: and the dead in Christ shall rise first:</w:t>
      </w:r>
    </w:p>
    <w:p w:rsidR="00F343C3" w:rsidRPr="00774DBE" w:rsidRDefault="00F343C3" w:rsidP="00F343C3">
      <w:pPr>
        <w:spacing w:after="0" w:line="240" w:lineRule="auto"/>
        <w:rPr>
          <w:rFonts w:cstheme="minorHAnsi"/>
          <w:b/>
        </w:rPr>
      </w:pPr>
      <w:r w:rsidRPr="00774DBE">
        <w:rPr>
          <w:rFonts w:cstheme="minorHAnsi"/>
          <w:b/>
        </w:rPr>
        <w:t>I Thessalonians 4:</w:t>
      </w:r>
      <w:r>
        <w:rPr>
          <w:rFonts w:cstheme="minorHAnsi"/>
          <w:b/>
        </w:rPr>
        <w:t xml:space="preserve">17 </w:t>
      </w:r>
      <w:proofErr w:type="gramStart"/>
      <w:r w:rsidRPr="00774DBE">
        <w:rPr>
          <w:rFonts w:cstheme="minorHAnsi"/>
          <w:b/>
        </w:rPr>
        <w:t>Then</w:t>
      </w:r>
      <w:proofErr w:type="gramEnd"/>
      <w:r w:rsidRPr="00774DBE">
        <w:rPr>
          <w:rFonts w:cstheme="minorHAnsi"/>
          <w:b/>
        </w:rPr>
        <w:t xml:space="preserve"> we which are alive and remain shall be caught up together with them in the clouds, to meet the Lord in the air: and so shall we ever be with the Lord.</w:t>
      </w:r>
    </w:p>
    <w:p w:rsidR="00F343C3" w:rsidRDefault="00F343C3" w:rsidP="002A75E1">
      <w:pPr>
        <w:spacing w:after="120" w:line="240" w:lineRule="auto"/>
        <w:rPr>
          <w:rFonts w:cstheme="minorHAnsi"/>
          <w:b/>
        </w:rPr>
      </w:pPr>
      <w:r>
        <w:rPr>
          <w:rFonts w:cstheme="minorHAnsi"/>
          <w:b/>
        </w:rPr>
        <w:t xml:space="preserve">I Thessalonians 4:18 </w:t>
      </w:r>
      <w:proofErr w:type="gramStart"/>
      <w:r w:rsidRPr="00774DBE">
        <w:rPr>
          <w:rFonts w:cstheme="minorHAnsi"/>
          <w:b/>
        </w:rPr>
        <w:t>Wherefore</w:t>
      </w:r>
      <w:proofErr w:type="gramEnd"/>
      <w:r w:rsidRPr="00774DBE">
        <w:rPr>
          <w:rFonts w:cstheme="minorHAnsi"/>
          <w:b/>
        </w:rPr>
        <w:t xml:space="preserve"> comfort one another with these words.</w:t>
      </w:r>
    </w:p>
    <w:p w:rsidR="00F343C3" w:rsidRPr="00305CF5" w:rsidRDefault="00F343C3" w:rsidP="002A75E1">
      <w:pPr>
        <w:spacing w:after="120" w:line="240" w:lineRule="auto"/>
        <w:rPr>
          <w:rFonts w:cstheme="minorHAnsi"/>
          <w:b/>
        </w:rPr>
      </w:pPr>
      <w:r w:rsidRPr="00305CF5">
        <w:rPr>
          <w:rFonts w:cstheme="minorHAnsi"/>
          <w:b/>
          <w:highlight w:val="yellow"/>
        </w:rPr>
        <w:t>If the Thessalonians were expecting to go through the Tribulation Period, Why would they be concerned about their friends who had died and missed the Tribulation Period?</w:t>
      </w:r>
    </w:p>
    <w:p w:rsidR="00F343C3" w:rsidRPr="002A75E1" w:rsidRDefault="00F343C3" w:rsidP="004D496E">
      <w:pPr>
        <w:pStyle w:val="ListParagraph"/>
        <w:numPr>
          <w:ilvl w:val="0"/>
          <w:numId w:val="35"/>
        </w:numPr>
        <w:spacing w:after="0" w:line="240" w:lineRule="auto"/>
        <w:rPr>
          <w:rFonts w:cstheme="minorHAnsi"/>
          <w:b/>
        </w:rPr>
      </w:pPr>
      <w:r w:rsidRPr="002A75E1">
        <w:rPr>
          <w:rFonts w:cstheme="minorHAnsi"/>
          <w:b/>
        </w:rPr>
        <w:t xml:space="preserve">II Thessalonians 2 Gives us the timing of the Rapture and the Second Coming </w:t>
      </w:r>
    </w:p>
    <w:p w:rsidR="00F343C3" w:rsidRDefault="00F343C3" w:rsidP="004D496E">
      <w:pPr>
        <w:pStyle w:val="ListParagraph"/>
        <w:numPr>
          <w:ilvl w:val="0"/>
          <w:numId w:val="36"/>
        </w:numPr>
        <w:spacing w:before="120" w:after="120" w:line="240" w:lineRule="auto"/>
        <w:contextualSpacing w:val="0"/>
        <w:rPr>
          <w:rFonts w:cstheme="minorHAnsi"/>
          <w:b/>
        </w:rPr>
      </w:pPr>
      <w:r>
        <w:rPr>
          <w:rFonts w:cstheme="minorHAnsi"/>
          <w:b/>
        </w:rPr>
        <w:t>First Comes the Rapture or the “Day of Christ:</w:t>
      </w:r>
    </w:p>
    <w:p w:rsidR="00F343C3" w:rsidRPr="00702D14" w:rsidRDefault="00F343C3" w:rsidP="00F343C3">
      <w:pPr>
        <w:spacing w:after="0" w:line="240" w:lineRule="auto"/>
        <w:rPr>
          <w:rFonts w:cstheme="minorHAnsi"/>
          <w:b/>
        </w:rPr>
      </w:pPr>
      <w:r>
        <w:rPr>
          <w:rFonts w:cstheme="minorHAnsi"/>
          <w:b/>
        </w:rPr>
        <w:t xml:space="preserve">II Thessalonians 2:1 </w:t>
      </w:r>
      <w:proofErr w:type="gramStart"/>
      <w:r w:rsidRPr="00702D14">
        <w:rPr>
          <w:rFonts w:cstheme="minorHAnsi"/>
          <w:b/>
        </w:rPr>
        <w:t>Now</w:t>
      </w:r>
      <w:proofErr w:type="gramEnd"/>
      <w:r w:rsidRPr="00702D14">
        <w:rPr>
          <w:rFonts w:cstheme="minorHAnsi"/>
          <w:b/>
        </w:rPr>
        <w:t xml:space="preserve"> we beseech you, brethren, by the </w:t>
      </w:r>
      <w:r w:rsidRPr="00774DBE">
        <w:rPr>
          <w:rFonts w:cstheme="minorHAnsi"/>
          <w:b/>
          <w:highlight w:val="yellow"/>
        </w:rPr>
        <w:t>coming of our Lord Jesus Christ</w:t>
      </w:r>
      <w:r>
        <w:rPr>
          <w:rFonts w:cstheme="minorHAnsi"/>
          <w:b/>
        </w:rPr>
        <w:t xml:space="preserve"> (Second Coming)</w:t>
      </w:r>
      <w:r w:rsidRPr="00702D14">
        <w:rPr>
          <w:rFonts w:cstheme="minorHAnsi"/>
          <w:b/>
        </w:rPr>
        <w:t xml:space="preserve">, and by </w:t>
      </w:r>
      <w:r w:rsidRPr="00774DBE">
        <w:rPr>
          <w:rFonts w:cstheme="minorHAnsi"/>
          <w:b/>
          <w:highlight w:val="yellow"/>
        </w:rPr>
        <w:t>our gathering together unto him</w:t>
      </w:r>
      <w:r>
        <w:rPr>
          <w:rFonts w:cstheme="minorHAnsi"/>
          <w:b/>
        </w:rPr>
        <w:t xml:space="preserve"> (Rapture)</w:t>
      </w:r>
      <w:r w:rsidRPr="00702D14">
        <w:rPr>
          <w:rFonts w:cstheme="minorHAnsi"/>
          <w:b/>
        </w:rPr>
        <w:t>,</w:t>
      </w:r>
    </w:p>
    <w:p w:rsidR="00F343C3" w:rsidRDefault="00F343C3" w:rsidP="00F343C3">
      <w:pPr>
        <w:spacing w:after="0" w:line="240" w:lineRule="auto"/>
        <w:rPr>
          <w:rFonts w:cstheme="minorHAnsi"/>
          <w:b/>
        </w:rPr>
      </w:pPr>
      <w:r>
        <w:rPr>
          <w:rFonts w:cstheme="minorHAnsi"/>
          <w:b/>
        </w:rPr>
        <w:t>II Thessalonians 2:2</w:t>
      </w:r>
      <w:r w:rsidRPr="00702D14">
        <w:rPr>
          <w:rFonts w:cstheme="minorHAnsi"/>
          <w:b/>
        </w:rPr>
        <w:t xml:space="preserve"> that ye be not soon shaken in mind, or be troubled, neither by spirit, nor by word, nor by letter as from us, as that </w:t>
      </w:r>
      <w:r w:rsidRPr="009249B1">
        <w:rPr>
          <w:rFonts w:cstheme="minorHAnsi"/>
          <w:b/>
          <w:u w:val="single"/>
        </w:rPr>
        <w:t>the day of Christ</w:t>
      </w:r>
      <w:r w:rsidRPr="00702D14">
        <w:rPr>
          <w:rFonts w:cstheme="minorHAnsi"/>
          <w:b/>
        </w:rPr>
        <w:t xml:space="preserve"> is at hand.</w:t>
      </w:r>
    </w:p>
    <w:p w:rsidR="00F343C3" w:rsidRDefault="00F343C3" w:rsidP="004D496E">
      <w:pPr>
        <w:pStyle w:val="ListParagraph"/>
        <w:numPr>
          <w:ilvl w:val="0"/>
          <w:numId w:val="36"/>
        </w:numPr>
        <w:spacing w:before="120" w:after="120" w:line="240" w:lineRule="auto"/>
        <w:contextualSpacing w:val="0"/>
        <w:rPr>
          <w:rFonts w:cstheme="minorHAnsi"/>
          <w:b/>
        </w:rPr>
      </w:pPr>
      <w:r>
        <w:rPr>
          <w:rFonts w:cstheme="minorHAnsi"/>
          <w:b/>
        </w:rPr>
        <w:t>Then Comes the Antichrist during the Tribulation Period</w:t>
      </w:r>
    </w:p>
    <w:p w:rsidR="00F343C3" w:rsidRPr="00702D14" w:rsidRDefault="00F343C3" w:rsidP="00F343C3">
      <w:pPr>
        <w:spacing w:after="0" w:line="240" w:lineRule="auto"/>
        <w:rPr>
          <w:rFonts w:cstheme="minorHAnsi"/>
          <w:b/>
        </w:rPr>
      </w:pPr>
      <w:r>
        <w:rPr>
          <w:rFonts w:cstheme="minorHAnsi"/>
          <w:b/>
        </w:rPr>
        <w:t xml:space="preserve">II Thessalonians 2:3 </w:t>
      </w:r>
      <w:r w:rsidRPr="00702D14">
        <w:rPr>
          <w:rFonts w:cstheme="minorHAnsi"/>
          <w:b/>
        </w:rPr>
        <w:t xml:space="preserve">Let no man deceive you by any means: for that day shall not come, except there </w:t>
      </w:r>
      <w:proofErr w:type="spellStart"/>
      <w:r w:rsidRPr="00702D14">
        <w:rPr>
          <w:rFonts w:cstheme="minorHAnsi"/>
          <w:b/>
        </w:rPr>
        <w:t>come</w:t>
      </w:r>
      <w:proofErr w:type="spellEnd"/>
      <w:r w:rsidRPr="00702D14">
        <w:rPr>
          <w:rFonts w:cstheme="minorHAnsi"/>
          <w:b/>
        </w:rPr>
        <w:t xml:space="preserve"> a falling away first, and that man of sin be </w:t>
      </w:r>
      <w:r w:rsidRPr="0095124B">
        <w:rPr>
          <w:rFonts w:cstheme="minorHAnsi"/>
          <w:b/>
          <w:u w:val="single"/>
        </w:rPr>
        <w:t>revealed</w:t>
      </w:r>
      <w:r w:rsidRPr="00E65FAE">
        <w:t xml:space="preserve"> </w:t>
      </w:r>
      <w:r w:rsidRPr="00E65FAE">
        <w:rPr>
          <w:rFonts w:cstheme="minorHAnsi"/>
          <w:b/>
        </w:rPr>
        <w:t>&lt;601&gt; (5686)</w:t>
      </w:r>
      <w:r w:rsidRPr="00702D14">
        <w:rPr>
          <w:rFonts w:cstheme="minorHAnsi"/>
          <w:b/>
        </w:rPr>
        <w:t>, the son of perdition;</w:t>
      </w:r>
    </w:p>
    <w:p w:rsidR="00F343C3" w:rsidRPr="00702D14" w:rsidRDefault="00F343C3" w:rsidP="00F343C3">
      <w:pPr>
        <w:spacing w:after="0" w:line="240" w:lineRule="auto"/>
        <w:rPr>
          <w:rFonts w:cstheme="minorHAnsi"/>
          <w:b/>
        </w:rPr>
      </w:pPr>
      <w:r>
        <w:rPr>
          <w:rFonts w:cstheme="minorHAnsi"/>
          <w:b/>
        </w:rPr>
        <w:t>II Thessalonians 2:</w:t>
      </w:r>
      <w:r w:rsidRPr="00702D14">
        <w:rPr>
          <w:rFonts w:cstheme="minorHAnsi"/>
          <w:b/>
        </w:rPr>
        <w:t xml:space="preserve">4 </w:t>
      </w:r>
      <w:proofErr w:type="gramStart"/>
      <w:r w:rsidRPr="00702D14">
        <w:rPr>
          <w:rFonts w:cstheme="minorHAnsi"/>
          <w:b/>
        </w:rPr>
        <w:t>Who</w:t>
      </w:r>
      <w:proofErr w:type="gramEnd"/>
      <w:r w:rsidRPr="00702D14">
        <w:rPr>
          <w:rFonts w:cstheme="minorHAnsi"/>
          <w:b/>
        </w:rPr>
        <w:t xml:space="preserve"> opposeth and exalteth himself above all that is called God, or that is worshipped; so that he as God sitteth in the temple of God, shewing himself that he is God.</w:t>
      </w:r>
    </w:p>
    <w:p w:rsidR="00F343C3" w:rsidRPr="00702D14" w:rsidRDefault="00F343C3" w:rsidP="00F343C3">
      <w:pPr>
        <w:spacing w:after="0" w:line="240" w:lineRule="auto"/>
        <w:rPr>
          <w:rFonts w:cstheme="minorHAnsi"/>
          <w:b/>
        </w:rPr>
      </w:pPr>
      <w:r>
        <w:rPr>
          <w:rFonts w:cstheme="minorHAnsi"/>
          <w:b/>
        </w:rPr>
        <w:t xml:space="preserve">II Thessalonians 2:5 </w:t>
      </w:r>
      <w:r w:rsidRPr="00702D14">
        <w:rPr>
          <w:rFonts w:cstheme="minorHAnsi"/>
          <w:b/>
        </w:rPr>
        <w:t>Remember ye not, that, when I was yet with you, I told you these things?</w:t>
      </w:r>
    </w:p>
    <w:p w:rsidR="00F343C3" w:rsidRPr="00702D14" w:rsidRDefault="00F343C3" w:rsidP="00F343C3">
      <w:pPr>
        <w:spacing w:after="0" w:line="240" w:lineRule="auto"/>
        <w:rPr>
          <w:rFonts w:cstheme="minorHAnsi"/>
          <w:b/>
        </w:rPr>
      </w:pPr>
      <w:r>
        <w:rPr>
          <w:rFonts w:cstheme="minorHAnsi"/>
          <w:b/>
        </w:rPr>
        <w:t>II Thessalonians 2:6</w:t>
      </w:r>
      <w:r w:rsidRPr="00702D14">
        <w:rPr>
          <w:rFonts w:cstheme="minorHAnsi"/>
          <w:b/>
        </w:rPr>
        <w:t xml:space="preserve"> </w:t>
      </w:r>
      <w:proofErr w:type="gramStart"/>
      <w:r w:rsidRPr="00702D14">
        <w:rPr>
          <w:rFonts w:cstheme="minorHAnsi"/>
          <w:b/>
        </w:rPr>
        <w:t>And</w:t>
      </w:r>
      <w:proofErr w:type="gramEnd"/>
      <w:r w:rsidRPr="00702D14">
        <w:rPr>
          <w:rFonts w:cstheme="minorHAnsi"/>
          <w:b/>
        </w:rPr>
        <w:t xml:space="preserve"> now ye know what withholdeth that he might be revealed in his time.</w:t>
      </w:r>
    </w:p>
    <w:p w:rsidR="00F343C3" w:rsidRDefault="00F343C3" w:rsidP="00F343C3">
      <w:pPr>
        <w:spacing w:after="0" w:line="240" w:lineRule="auto"/>
        <w:rPr>
          <w:rFonts w:cstheme="minorHAnsi"/>
          <w:b/>
        </w:rPr>
      </w:pPr>
      <w:r>
        <w:rPr>
          <w:rFonts w:cstheme="minorHAnsi"/>
          <w:b/>
        </w:rPr>
        <w:t xml:space="preserve">II Thessalonians 2:7 </w:t>
      </w:r>
      <w:proofErr w:type="gramStart"/>
      <w:r w:rsidRPr="00702D14">
        <w:rPr>
          <w:rFonts w:cstheme="minorHAnsi"/>
          <w:b/>
        </w:rPr>
        <w:t>For</w:t>
      </w:r>
      <w:proofErr w:type="gramEnd"/>
      <w:r w:rsidRPr="00702D14">
        <w:rPr>
          <w:rFonts w:cstheme="minorHAnsi"/>
          <w:b/>
        </w:rPr>
        <w:t xml:space="preserve"> the mystery of iniquity doth already work: only he who now </w:t>
      </w:r>
      <w:proofErr w:type="spellStart"/>
      <w:r w:rsidRPr="00702D14">
        <w:rPr>
          <w:rFonts w:cstheme="minorHAnsi"/>
          <w:b/>
        </w:rPr>
        <w:t>letteth</w:t>
      </w:r>
      <w:proofErr w:type="spellEnd"/>
      <w:r w:rsidRPr="00702D14">
        <w:rPr>
          <w:rFonts w:cstheme="minorHAnsi"/>
          <w:b/>
        </w:rPr>
        <w:t xml:space="preserve"> will let, until he be taken out of the way.</w:t>
      </w:r>
    </w:p>
    <w:p w:rsidR="00F343C3" w:rsidRDefault="00F343C3" w:rsidP="004D496E">
      <w:pPr>
        <w:pStyle w:val="ListParagraph"/>
        <w:numPr>
          <w:ilvl w:val="0"/>
          <w:numId w:val="36"/>
        </w:numPr>
        <w:spacing w:before="120" w:after="120" w:line="240" w:lineRule="auto"/>
        <w:contextualSpacing w:val="0"/>
        <w:rPr>
          <w:rFonts w:cstheme="minorHAnsi"/>
          <w:b/>
        </w:rPr>
      </w:pPr>
      <w:r>
        <w:rPr>
          <w:rFonts w:cstheme="minorHAnsi"/>
          <w:b/>
        </w:rPr>
        <w:t>After That is the Second Coming</w:t>
      </w:r>
    </w:p>
    <w:p w:rsidR="00F343C3" w:rsidRPr="00264EC9" w:rsidRDefault="00F343C3" w:rsidP="00F343C3">
      <w:pPr>
        <w:spacing w:after="0" w:line="240" w:lineRule="auto"/>
        <w:rPr>
          <w:rFonts w:cstheme="minorHAnsi"/>
          <w:b/>
        </w:rPr>
      </w:pPr>
      <w:r>
        <w:rPr>
          <w:rFonts w:cstheme="minorHAnsi"/>
          <w:b/>
        </w:rPr>
        <w:t>II Thessalonians 2:8</w:t>
      </w:r>
      <w:r w:rsidRPr="00264EC9">
        <w:rPr>
          <w:rFonts w:cstheme="minorHAnsi"/>
          <w:b/>
        </w:rPr>
        <w:t xml:space="preserve"> </w:t>
      </w:r>
      <w:proofErr w:type="gramStart"/>
      <w:r w:rsidRPr="00264EC9">
        <w:rPr>
          <w:rFonts w:cstheme="minorHAnsi"/>
          <w:b/>
          <w:highlight w:val="yellow"/>
        </w:rPr>
        <w:t>And</w:t>
      </w:r>
      <w:proofErr w:type="gramEnd"/>
      <w:r w:rsidRPr="00264EC9">
        <w:rPr>
          <w:rFonts w:cstheme="minorHAnsi"/>
          <w:b/>
          <w:highlight w:val="yellow"/>
        </w:rPr>
        <w:t xml:space="preserve"> then</w:t>
      </w:r>
      <w:r w:rsidRPr="00264EC9">
        <w:rPr>
          <w:rFonts w:cstheme="minorHAnsi"/>
          <w:b/>
        </w:rPr>
        <w:t xml:space="preserve"> shall that Wicked be</w:t>
      </w:r>
      <w:r w:rsidRPr="004D496E">
        <w:rPr>
          <w:rFonts w:cstheme="minorHAnsi"/>
          <w:b/>
        </w:rPr>
        <w:t xml:space="preserve"> revealed</w:t>
      </w:r>
      <w:r w:rsidRPr="00264EC9">
        <w:rPr>
          <w:rFonts w:cstheme="minorHAnsi"/>
          <w:b/>
        </w:rPr>
        <w:t>, whom the Lord shall consume with the spirit of his mouth, and shall destroy with the brightness of his coming:</w:t>
      </w:r>
    </w:p>
    <w:p w:rsidR="00F343C3" w:rsidRPr="00264EC9" w:rsidRDefault="00F343C3" w:rsidP="00F343C3">
      <w:pPr>
        <w:spacing w:after="0" w:line="240" w:lineRule="auto"/>
        <w:rPr>
          <w:rFonts w:cstheme="minorHAnsi"/>
          <w:b/>
        </w:rPr>
      </w:pPr>
      <w:r>
        <w:rPr>
          <w:rFonts w:cstheme="minorHAnsi"/>
          <w:b/>
        </w:rPr>
        <w:t>II Thessalonians 2:9</w:t>
      </w:r>
      <w:r w:rsidRPr="00264EC9">
        <w:rPr>
          <w:rFonts w:cstheme="minorHAnsi"/>
          <w:b/>
        </w:rPr>
        <w:t xml:space="preserve"> Even him, whose coming is after the working of Satan with all power and signs and lying wonders,</w:t>
      </w:r>
    </w:p>
    <w:p w:rsidR="00F343C3" w:rsidRPr="00264EC9" w:rsidRDefault="00F343C3" w:rsidP="00F343C3">
      <w:pPr>
        <w:spacing w:after="0" w:line="240" w:lineRule="auto"/>
        <w:rPr>
          <w:rFonts w:cstheme="minorHAnsi"/>
          <w:b/>
        </w:rPr>
      </w:pPr>
      <w:r>
        <w:rPr>
          <w:rFonts w:cstheme="minorHAnsi"/>
          <w:b/>
        </w:rPr>
        <w:t xml:space="preserve">II Thessalonians 2:10 </w:t>
      </w:r>
      <w:proofErr w:type="gramStart"/>
      <w:r w:rsidRPr="00264EC9">
        <w:rPr>
          <w:rFonts w:cstheme="minorHAnsi"/>
          <w:b/>
        </w:rPr>
        <w:t>And</w:t>
      </w:r>
      <w:proofErr w:type="gramEnd"/>
      <w:r w:rsidRPr="00264EC9">
        <w:rPr>
          <w:rFonts w:cstheme="minorHAnsi"/>
          <w:b/>
        </w:rPr>
        <w:t xml:space="preserve"> with all deceivableness of unrighteousness in them that perish; because they received not the love of the truth, that they might be saved.</w:t>
      </w:r>
    </w:p>
    <w:p w:rsidR="00F343C3" w:rsidRDefault="00F343C3" w:rsidP="004D496E">
      <w:pPr>
        <w:spacing w:before="120" w:after="120" w:line="240" w:lineRule="auto"/>
        <w:rPr>
          <w:rFonts w:cstheme="minorHAnsi"/>
          <w:b/>
        </w:rPr>
      </w:pPr>
      <w:r w:rsidRPr="00264EC9">
        <w:rPr>
          <w:rFonts w:cstheme="minorHAnsi"/>
          <w:b/>
        </w:rPr>
        <w:t xml:space="preserve"> </w:t>
      </w:r>
      <w:r>
        <w:rPr>
          <w:rFonts w:cstheme="minorHAnsi"/>
          <w:b/>
        </w:rPr>
        <w:t>The New Jerusalem fulfills the “preparing a place for you”</w:t>
      </w:r>
    </w:p>
    <w:p w:rsidR="00F343C3" w:rsidRPr="006B740E" w:rsidRDefault="00F343C3" w:rsidP="00F343C3">
      <w:pPr>
        <w:spacing w:after="0" w:line="240" w:lineRule="auto"/>
        <w:rPr>
          <w:rFonts w:cstheme="minorHAnsi"/>
          <w:b/>
        </w:rPr>
      </w:pPr>
      <w:r>
        <w:rPr>
          <w:rFonts w:cstheme="minorHAnsi"/>
          <w:b/>
        </w:rPr>
        <w:t xml:space="preserve">Revelation 21:1 </w:t>
      </w:r>
      <w:r w:rsidRPr="006B740E">
        <w:rPr>
          <w:rFonts w:cstheme="minorHAnsi"/>
          <w:b/>
        </w:rPr>
        <w:t>And I saw a new heaven and a new earth: for the first heaven and the first earth were passed away; and there was no more sea.</w:t>
      </w:r>
    </w:p>
    <w:p w:rsidR="00F343C3" w:rsidRPr="006B740E" w:rsidRDefault="00F343C3" w:rsidP="00F343C3">
      <w:pPr>
        <w:spacing w:after="0" w:line="240" w:lineRule="auto"/>
        <w:rPr>
          <w:rFonts w:cstheme="minorHAnsi"/>
          <w:b/>
        </w:rPr>
      </w:pPr>
      <w:r w:rsidRPr="006B740E">
        <w:rPr>
          <w:rFonts w:cstheme="minorHAnsi"/>
          <w:b/>
        </w:rPr>
        <w:t>Revelation 21:</w:t>
      </w:r>
      <w:r>
        <w:rPr>
          <w:rFonts w:cstheme="minorHAnsi"/>
          <w:b/>
        </w:rPr>
        <w:t xml:space="preserve">2 </w:t>
      </w:r>
      <w:r w:rsidRPr="006B740E">
        <w:rPr>
          <w:rFonts w:cstheme="minorHAnsi"/>
          <w:b/>
        </w:rPr>
        <w:t xml:space="preserve">And I John saw the holy city, </w:t>
      </w:r>
      <w:proofErr w:type="gramStart"/>
      <w:r w:rsidRPr="006B740E">
        <w:rPr>
          <w:rFonts w:cstheme="minorHAnsi"/>
          <w:b/>
        </w:rPr>
        <w:t>new</w:t>
      </w:r>
      <w:proofErr w:type="gramEnd"/>
      <w:r w:rsidRPr="006B740E">
        <w:rPr>
          <w:rFonts w:cstheme="minorHAnsi"/>
          <w:b/>
        </w:rPr>
        <w:t xml:space="preserve"> Jerusalem, coming down from God out of heaven, </w:t>
      </w:r>
      <w:r w:rsidRPr="006B740E">
        <w:rPr>
          <w:rFonts w:cstheme="minorHAnsi"/>
          <w:b/>
          <w:highlight w:val="yellow"/>
        </w:rPr>
        <w:t>prepared as a bride adorned for her husband</w:t>
      </w:r>
      <w:r w:rsidRPr="006B740E">
        <w:rPr>
          <w:rFonts w:cstheme="minorHAnsi"/>
          <w:b/>
        </w:rPr>
        <w:t>.</w:t>
      </w:r>
    </w:p>
    <w:p w:rsidR="00F343C3" w:rsidRPr="006B740E" w:rsidRDefault="00F343C3" w:rsidP="00F343C3">
      <w:pPr>
        <w:spacing w:after="0" w:line="240" w:lineRule="auto"/>
        <w:rPr>
          <w:rFonts w:cstheme="minorHAnsi"/>
          <w:b/>
        </w:rPr>
      </w:pPr>
      <w:r w:rsidRPr="006B740E">
        <w:rPr>
          <w:rFonts w:cstheme="minorHAnsi"/>
          <w:b/>
        </w:rPr>
        <w:lastRenderedPageBreak/>
        <w:t>Revelation 21:</w:t>
      </w:r>
      <w:r>
        <w:rPr>
          <w:rFonts w:cstheme="minorHAnsi"/>
          <w:b/>
        </w:rPr>
        <w:t>3</w:t>
      </w:r>
      <w:r w:rsidRPr="006B740E">
        <w:rPr>
          <w:rFonts w:cstheme="minorHAnsi"/>
          <w:b/>
        </w:rPr>
        <w:t xml:space="preserve"> And I heard a great voice out of heaven saying, Behold, the tabernacle of God is with men, and he will dwell with them, and they shall be his people, and God himself shall be with them, and be their God.</w:t>
      </w:r>
    </w:p>
    <w:p w:rsidR="00F343C3" w:rsidRDefault="00F343C3" w:rsidP="00F343C3">
      <w:pPr>
        <w:spacing w:after="0" w:line="240" w:lineRule="auto"/>
        <w:rPr>
          <w:rFonts w:cstheme="minorHAnsi"/>
          <w:b/>
        </w:rPr>
      </w:pPr>
      <w:r w:rsidRPr="006B740E">
        <w:rPr>
          <w:rFonts w:cstheme="minorHAnsi"/>
          <w:b/>
        </w:rPr>
        <w:t>Revelation 21:</w:t>
      </w:r>
      <w:r>
        <w:rPr>
          <w:rFonts w:cstheme="minorHAnsi"/>
          <w:b/>
        </w:rPr>
        <w:t>4</w:t>
      </w:r>
      <w:r w:rsidRPr="006B740E">
        <w:rPr>
          <w:rFonts w:cstheme="minorHAnsi"/>
          <w:b/>
        </w:rPr>
        <w:t xml:space="preserve"> And God shall wipe away all tears from their eyes; and there shall be no more death, neither sorrow, nor crying, neither shall there be any more pain: for the former things are passed away.</w:t>
      </w:r>
    </w:p>
    <w:p w:rsidR="004D496E" w:rsidRDefault="004D496E" w:rsidP="004D496E">
      <w:pPr>
        <w:pStyle w:val="ListParagraph"/>
        <w:numPr>
          <w:ilvl w:val="0"/>
          <w:numId w:val="35"/>
        </w:numPr>
        <w:spacing w:before="120" w:after="120" w:line="240" w:lineRule="auto"/>
        <w:contextualSpacing w:val="0"/>
        <w:rPr>
          <w:rFonts w:cstheme="minorHAnsi"/>
          <w:b/>
        </w:rPr>
      </w:pPr>
      <w:r>
        <w:rPr>
          <w:rFonts w:cstheme="minorHAnsi"/>
          <w:b/>
        </w:rPr>
        <w:t>Let’s go to this Beautiful marriage ceremony:</w:t>
      </w:r>
    </w:p>
    <w:p w:rsidR="00C622BA" w:rsidRPr="001B1E09" w:rsidRDefault="00C622BA" w:rsidP="00C622BA">
      <w:pPr>
        <w:pStyle w:val="ListParagraph"/>
        <w:numPr>
          <w:ilvl w:val="0"/>
          <w:numId w:val="37"/>
        </w:numPr>
        <w:spacing w:after="0" w:line="240" w:lineRule="auto"/>
        <w:rPr>
          <w:b/>
        </w:rPr>
      </w:pPr>
      <w:r w:rsidRPr="00E344C1">
        <w:rPr>
          <w:b/>
        </w:rPr>
        <w:t>The Coming King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C622BA" w:rsidTr="00106C40">
        <w:trPr>
          <w:trHeight w:val="1495"/>
          <w:jc w:val="center"/>
        </w:trPr>
        <w:tc>
          <w:tcPr>
            <w:tcW w:w="4724" w:type="dxa"/>
            <w:vAlign w:val="center"/>
          </w:tcPr>
          <w:p w:rsidR="00C622BA" w:rsidRPr="001B1E09" w:rsidRDefault="00C622BA" w:rsidP="00106C40">
            <w:pPr>
              <w:jc w:val="center"/>
              <w:rPr>
                <w:b/>
                <w:sz w:val="18"/>
                <w:szCs w:val="18"/>
              </w:rPr>
            </w:pPr>
            <w:r>
              <w:rPr>
                <w:b/>
                <w:noProof/>
                <w:sz w:val="18"/>
                <w:szCs w:val="18"/>
              </w:rPr>
              <w:drawing>
                <wp:inline distT="0" distB="0" distL="0" distR="0" wp14:anchorId="4707E383" wp14:editId="14AFE71E">
                  <wp:extent cx="1426464" cy="946435"/>
                  <wp:effectExtent l="0" t="0" r="254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5847" cy="946026"/>
                          </a:xfrm>
                          <a:prstGeom prst="rect">
                            <a:avLst/>
                          </a:prstGeom>
                          <a:noFill/>
                        </pic:spPr>
                      </pic:pic>
                    </a:graphicData>
                  </a:graphic>
                </wp:inline>
              </w:drawing>
            </w:r>
          </w:p>
        </w:tc>
        <w:tc>
          <w:tcPr>
            <w:tcW w:w="4724" w:type="dxa"/>
            <w:vAlign w:val="center"/>
          </w:tcPr>
          <w:p w:rsidR="00C622BA" w:rsidRPr="00283FEE" w:rsidRDefault="00C622BA" w:rsidP="00106C40">
            <w:pPr>
              <w:jc w:val="center"/>
              <w:rPr>
                <w:b/>
              </w:rPr>
            </w:pPr>
            <w:r w:rsidRPr="00283FEE">
              <w:rPr>
                <w:b/>
              </w:rPr>
              <w:t>Psalm 45:1 My heart is inditing a good matter: I speak of the things which I have made touching the king: my tongue is the pen of a ready writer.</w:t>
            </w:r>
          </w:p>
          <w:p w:rsidR="00C622BA" w:rsidRDefault="00C622BA" w:rsidP="00106C40">
            <w:pPr>
              <w:jc w:val="center"/>
              <w:rPr>
                <w:b/>
              </w:rPr>
            </w:pPr>
            <w:r w:rsidRPr="00283FEE">
              <w:rPr>
                <w:b/>
              </w:rPr>
              <w:t>Psalm 45:2 Thou art fairer than the children of men: grace is poured into thy lips: therefore God hath blessed thee for ever.</w:t>
            </w:r>
          </w:p>
          <w:p w:rsidR="00C622BA" w:rsidRDefault="00C622BA" w:rsidP="00106C40">
            <w:pPr>
              <w:jc w:val="center"/>
            </w:pPr>
          </w:p>
        </w:tc>
      </w:tr>
    </w:tbl>
    <w:p w:rsidR="00C622BA" w:rsidRPr="00E344C1" w:rsidRDefault="00C622BA" w:rsidP="00C622BA">
      <w:pPr>
        <w:pStyle w:val="ListParagraph"/>
        <w:numPr>
          <w:ilvl w:val="0"/>
          <w:numId w:val="38"/>
        </w:numPr>
        <w:spacing w:after="0" w:line="240" w:lineRule="auto"/>
        <w:rPr>
          <w:b/>
        </w:rPr>
      </w:pPr>
      <w:r w:rsidRPr="00E344C1">
        <w:rPr>
          <w:b/>
        </w:rPr>
        <w:t xml:space="preserve">Verses 6-7 are quoted in Hebrews 1 and attribute the throne, “O God” to Christ. </w:t>
      </w:r>
    </w:p>
    <w:p w:rsidR="00C622BA" w:rsidRDefault="00C622BA" w:rsidP="00C622BA">
      <w:pPr>
        <w:spacing w:after="0" w:line="240" w:lineRule="auto"/>
        <w:rPr>
          <w:b/>
        </w:rPr>
      </w:pPr>
    </w:p>
    <w:p w:rsidR="00C622BA" w:rsidRDefault="00C622BA" w:rsidP="00C622BA">
      <w:pPr>
        <w:spacing w:after="0" w:line="240" w:lineRule="auto"/>
        <w:rPr>
          <w:b/>
        </w:rPr>
      </w:pPr>
      <w:r w:rsidRPr="008A6427">
        <w:rPr>
          <w:b/>
        </w:rPr>
        <w:t>Psalm 45:6 Thy throne, O God, is for ever and ever: the sceptre of thy kingdom is a right sceptre.</w:t>
      </w:r>
    </w:p>
    <w:p w:rsidR="00C622BA" w:rsidRPr="008A6427" w:rsidRDefault="00C622BA" w:rsidP="00C622BA">
      <w:pPr>
        <w:spacing w:after="0" w:line="240" w:lineRule="auto"/>
        <w:rPr>
          <w:b/>
        </w:rPr>
      </w:pPr>
      <w:r w:rsidRPr="008A6427">
        <w:rPr>
          <w:b/>
        </w:rPr>
        <w:t xml:space="preserve">Psalm 45:7 Thou </w:t>
      </w:r>
      <w:proofErr w:type="spellStart"/>
      <w:r w:rsidRPr="008A6427">
        <w:rPr>
          <w:b/>
        </w:rPr>
        <w:t>lovest</w:t>
      </w:r>
      <w:proofErr w:type="spellEnd"/>
      <w:r w:rsidRPr="008A6427">
        <w:rPr>
          <w:b/>
        </w:rPr>
        <w:t xml:space="preserve"> righteousness, and hatest wickedness: therefore God, thy God, hath anointed thee with the oil of gladness above thy fellows.</w:t>
      </w:r>
    </w:p>
    <w:p w:rsidR="00C622BA" w:rsidRPr="008A6427" w:rsidRDefault="00C622BA" w:rsidP="00C622BA">
      <w:pPr>
        <w:spacing w:after="0" w:line="240" w:lineRule="auto"/>
        <w:rPr>
          <w:b/>
        </w:rPr>
      </w:pPr>
      <w:r w:rsidRPr="008A6427">
        <w:rPr>
          <w:b/>
        </w:rPr>
        <w:t xml:space="preserve">Psalm 45:8 </w:t>
      </w:r>
      <w:proofErr w:type="gramStart"/>
      <w:r w:rsidRPr="008A6427">
        <w:rPr>
          <w:b/>
        </w:rPr>
        <w:t>All</w:t>
      </w:r>
      <w:proofErr w:type="gramEnd"/>
      <w:r w:rsidRPr="008A6427">
        <w:rPr>
          <w:b/>
        </w:rPr>
        <w:t xml:space="preserve"> thy garments smell of myrrh, and aloes, and cassia, out of the ivory palaces, whereby they have made thee glad.</w:t>
      </w:r>
    </w:p>
    <w:p w:rsidR="00C622BA" w:rsidRDefault="00C622BA" w:rsidP="00C622BA">
      <w:pPr>
        <w:spacing w:after="0" w:line="240" w:lineRule="auto"/>
        <w:rPr>
          <w:b/>
        </w:rPr>
      </w:pPr>
    </w:p>
    <w:p w:rsidR="00C622BA" w:rsidRDefault="00C622BA" w:rsidP="00C622BA">
      <w:pPr>
        <w:pStyle w:val="ListParagraph"/>
        <w:numPr>
          <w:ilvl w:val="0"/>
          <w:numId w:val="38"/>
        </w:numPr>
        <w:spacing w:after="0" w:line="240" w:lineRule="auto"/>
        <w:rPr>
          <w:b/>
        </w:rPr>
      </w:pPr>
      <w:r>
        <w:rPr>
          <w:b/>
        </w:rPr>
        <w:t>The King Greatly Desires the Beauty of the Queen – Who is the Queen?</w:t>
      </w:r>
    </w:p>
    <w:p w:rsidR="00C622BA" w:rsidRPr="001B1E09" w:rsidRDefault="00C622BA" w:rsidP="00C622BA">
      <w:pPr>
        <w:pStyle w:val="ListParagraph"/>
        <w:spacing w:after="0" w:line="240" w:lineRule="auto"/>
        <w:rPr>
          <w:b/>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3528"/>
      </w:tblGrid>
      <w:tr w:rsidR="00C622BA" w:rsidTr="00106C40">
        <w:trPr>
          <w:jc w:val="center"/>
        </w:trPr>
        <w:tc>
          <w:tcPr>
            <w:tcW w:w="6048" w:type="dxa"/>
            <w:vAlign w:val="center"/>
          </w:tcPr>
          <w:p w:rsidR="00C622BA" w:rsidRPr="008A6427" w:rsidRDefault="00C622BA" w:rsidP="00106C40">
            <w:pPr>
              <w:rPr>
                <w:b/>
              </w:rPr>
            </w:pPr>
            <w:r>
              <w:rPr>
                <w:b/>
              </w:rPr>
              <w:t>P</w:t>
            </w:r>
            <w:r w:rsidRPr="008A6427">
              <w:rPr>
                <w:b/>
              </w:rPr>
              <w:t>salm 45:9 Kings’ daughters were among thy honourable women: upon thy right hand did stand the queen in gold of Ophir.</w:t>
            </w:r>
          </w:p>
          <w:p w:rsidR="00C622BA" w:rsidRPr="008A6427" w:rsidRDefault="00C622BA" w:rsidP="00106C40">
            <w:pPr>
              <w:rPr>
                <w:b/>
              </w:rPr>
            </w:pPr>
            <w:r w:rsidRPr="008A6427">
              <w:rPr>
                <w:b/>
              </w:rPr>
              <w:t>Psalm 45:10 Hearken, O daughter, and consider, and incline thine ear; forget also thine own people, and thy father’s house;</w:t>
            </w:r>
          </w:p>
          <w:p w:rsidR="00C622BA" w:rsidRPr="00F67CDA" w:rsidRDefault="00C622BA" w:rsidP="00106C40">
            <w:pPr>
              <w:rPr>
                <w:b/>
              </w:rPr>
            </w:pPr>
            <w:r w:rsidRPr="00F67CDA">
              <w:rPr>
                <w:b/>
              </w:rPr>
              <w:t xml:space="preserve">Psalm 45:11 </w:t>
            </w:r>
            <w:r w:rsidRPr="00BD1629">
              <w:rPr>
                <w:b/>
                <w:highlight w:val="yellow"/>
              </w:rPr>
              <w:t>So shall the king greatly desire thy beauty</w:t>
            </w:r>
            <w:r w:rsidRPr="00F67CDA">
              <w:rPr>
                <w:b/>
              </w:rPr>
              <w:t>: for he is thy Lord; and worship thou him.</w:t>
            </w:r>
          </w:p>
          <w:p w:rsidR="00C622BA" w:rsidRPr="00F67CDA" w:rsidRDefault="00C622BA" w:rsidP="00106C40">
            <w:pPr>
              <w:rPr>
                <w:b/>
              </w:rPr>
            </w:pPr>
            <w:r w:rsidRPr="00F67CDA">
              <w:rPr>
                <w:b/>
              </w:rPr>
              <w:t xml:space="preserve">Psalm 45:12 And the daughter of </w:t>
            </w:r>
            <w:proofErr w:type="spellStart"/>
            <w:r w:rsidRPr="00F67CDA">
              <w:rPr>
                <w:b/>
              </w:rPr>
              <w:t>Tyre</w:t>
            </w:r>
            <w:proofErr w:type="spellEnd"/>
            <w:r w:rsidRPr="00F67CDA">
              <w:rPr>
                <w:b/>
              </w:rPr>
              <w:t xml:space="preserve"> shall be there with a gift; even the rich among the people shall intreat thy favour.</w:t>
            </w:r>
          </w:p>
        </w:tc>
        <w:tc>
          <w:tcPr>
            <w:tcW w:w="3528" w:type="dxa"/>
            <w:vAlign w:val="center"/>
          </w:tcPr>
          <w:p w:rsidR="00C622BA" w:rsidRDefault="00C622BA" w:rsidP="00106C40">
            <w:pPr>
              <w:jc w:val="center"/>
              <w:rPr>
                <w:b/>
              </w:rPr>
            </w:pPr>
            <w:r>
              <w:rPr>
                <w:b/>
                <w:noProof/>
              </w:rPr>
              <w:drawing>
                <wp:inline distT="0" distB="0" distL="0" distR="0" wp14:anchorId="3B422B29" wp14:editId="747EA5BF">
                  <wp:extent cx="2099462" cy="1644004"/>
                  <wp:effectExtent l="0" t="0" r="0" b="0"/>
                  <wp:docPr id="15" name="Picture 15" descr="C:\Users\Rod Porteous\Downloads\Any Video Convert\wife of a K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wnloads\Any Video Convert\wife of a King.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219" cy="1668089"/>
                          </a:xfrm>
                          <a:prstGeom prst="rect">
                            <a:avLst/>
                          </a:prstGeom>
                          <a:noFill/>
                          <a:ln>
                            <a:noFill/>
                          </a:ln>
                        </pic:spPr>
                      </pic:pic>
                    </a:graphicData>
                  </a:graphic>
                </wp:inline>
              </w:drawing>
            </w:r>
          </w:p>
        </w:tc>
      </w:tr>
    </w:tbl>
    <w:p w:rsidR="00F343C3" w:rsidRDefault="00F343C3" w:rsidP="00C622BA">
      <w:pPr>
        <w:spacing w:after="0" w:line="240" w:lineRule="auto"/>
        <w:rPr>
          <w:b/>
        </w:rPr>
      </w:pPr>
    </w:p>
    <w:p w:rsidR="00BD1629" w:rsidRPr="00BD1629" w:rsidRDefault="00BD1629" w:rsidP="00C622BA">
      <w:pPr>
        <w:spacing w:after="0" w:line="240" w:lineRule="auto"/>
        <w:rPr>
          <w:b/>
          <w:sz w:val="32"/>
          <w:szCs w:val="32"/>
        </w:rPr>
      </w:pPr>
      <w:r w:rsidRPr="00BD1629">
        <w:rPr>
          <w:b/>
          <w:sz w:val="32"/>
          <w:szCs w:val="32"/>
        </w:rPr>
        <w:t>God not only created Adam so Christ could give all to save Adam, but Christ desires our fellowship.  He loves our company.  Don’t you desire the same from your Bridegroom?</w:t>
      </w:r>
      <w:bookmarkStart w:id="0" w:name="_GoBack"/>
      <w:bookmarkEnd w:id="0"/>
    </w:p>
    <w:sectPr w:rsidR="00BD1629" w:rsidRPr="00BD1629" w:rsidSect="00294188">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8D" w:rsidRDefault="00CF068D" w:rsidP="000C6312">
      <w:pPr>
        <w:spacing w:after="0" w:line="240" w:lineRule="auto"/>
      </w:pPr>
      <w:r>
        <w:separator/>
      </w:r>
    </w:p>
  </w:endnote>
  <w:endnote w:type="continuationSeparator" w:id="0">
    <w:p w:rsidR="00CF068D" w:rsidRDefault="00CF068D" w:rsidP="000C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438190"/>
      <w:docPartObj>
        <w:docPartGallery w:val="Page Numbers (Bottom of Page)"/>
        <w:docPartUnique/>
      </w:docPartObj>
    </w:sdtPr>
    <w:sdtEndPr>
      <w:rPr>
        <w:noProof/>
      </w:rPr>
    </w:sdtEndPr>
    <w:sdtContent>
      <w:p w:rsidR="00C728C1" w:rsidRDefault="00C728C1">
        <w:pPr>
          <w:pStyle w:val="Footer"/>
          <w:jc w:val="center"/>
        </w:pPr>
        <w:r>
          <w:fldChar w:fldCharType="begin"/>
        </w:r>
        <w:r>
          <w:instrText xml:space="preserve"> PAGE   \* MERGEFORMAT </w:instrText>
        </w:r>
        <w:r>
          <w:fldChar w:fldCharType="separate"/>
        </w:r>
        <w:r w:rsidR="00BD1629">
          <w:rPr>
            <w:noProof/>
          </w:rPr>
          <w:t>7</w:t>
        </w:r>
        <w:r>
          <w:rPr>
            <w:noProof/>
          </w:rPr>
          <w:fldChar w:fldCharType="end"/>
        </w:r>
      </w:p>
    </w:sdtContent>
  </w:sdt>
  <w:p w:rsidR="00C728C1" w:rsidRDefault="00C72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8D" w:rsidRDefault="00CF068D" w:rsidP="000C6312">
      <w:pPr>
        <w:spacing w:after="0" w:line="240" w:lineRule="auto"/>
      </w:pPr>
      <w:r>
        <w:separator/>
      </w:r>
    </w:p>
  </w:footnote>
  <w:footnote w:type="continuationSeparator" w:id="0">
    <w:p w:rsidR="00CF068D" w:rsidRDefault="00CF068D" w:rsidP="000C6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12" w:rsidRDefault="00631219">
    <w:pPr>
      <w:pStyle w:val="Header"/>
    </w:pPr>
    <w:r>
      <w:t>Noah’s Prophecy – Part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34B"/>
    <w:multiLevelType w:val="hybridMultilevel"/>
    <w:tmpl w:val="C88E661C"/>
    <w:lvl w:ilvl="0" w:tplc="614E680A">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2EF1"/>
    <w:multiLevelType w:val="hybridMultilevel"/>
    <w:tmpl w:val="CAE668F0"/>
    <w:lvl w:ilvl="0" w:tplc="99BEAD4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31CA6"/>
    <w:multiLevelType w:val="hybridMultilevel"/>
    <w:tmpl w:val="08D430C6"/>
    <w:lvl w:ilvl="0" w:tplc="565A235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61C09"/>
    <w:multiLevelType w:val="hybridMultilevel"/>
    <w:tmpl w:val="01B034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65B94"/>
    <w:multiLevelType w:val="hybridMultilevel"/>
    <w:tmpl w:val="BE66DD46"/>
    <w:lvl w:ilvl="0" w:tplc="97786BD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759E7"/>
    <w:multiLevelType w:val="hybridMultilevel"/>
    <w:tmpl w:val="7AD0F8D2"/>
    <w:lvl w:ilvl="0" w:tplc="73B0A58C">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63225C4"/>
    <w:multiLevelType w:val="hybridMultilevel"/>
    <w:tmpl w:val="E7F08A7C"/>
    <w:lvl w:ilvl="0" w:tplc="3E883DE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335AD"/>
    <w:multiLevelType w:val="hybridMultilevel"/>
    <w:tmpl w:val="2C0AE34C"/>
    <w:lvl w:ilvl="0" w:tplc="BC5800C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5B0D7D"/>
    <w:multiLevelType w:val="hybridMultilevel"/>
    <w:tmpl w:val="2730DFE0"/>
    <w:lvl w:ilvl="0" w:tplc="F3B885DE">
      <w:start w:val="1"/>
      <w:numFmt w:val="lowerLetter"/>
      <w:suff w:val="space"/>
      <w:lvlText w:val="%1."/>
      <w:lvlJc w:val="left"/>
      <w:pPr>
        <w:ind w:left="360" w:firstLine="504"/>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1FF701CA"/>
    <w:multiLevelType w:val="hybridMultilevel"/>
    <w:tmpl w:val="73445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5456F"/>
    <w:multiLevelType w:val="hybridMultilevel"/>
    <w:tmpl w:val="981C0EDC"/>
    <w:lvl w:ilvl="0" w:tplc="59E06106">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6647CF"/>
    <w:multiLevelType w:val="hybridMultilevel"/>
    <w:tmpl w:val="A5FC470A"/>
    <w:lvl w:ilvl="0" w:tplc="5750FB9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70109"/>
    <w:multiLevelType w:val="hybridMultilevel"/>
    <w:tmpl w:val="FD449F8E"/>
    <w:lvl w:ilvl="0" w:tplc="AED49202">
      <w:start w:val="1"/>
      <w:numFmt w:val="decimal"/>
      <w:suff w:val="space"/>
      <w:lvlText w:val="%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30CA9"/>
    <w:multiLevelType w:val="hybridMultilevel"/>
    <w:tmpl w:val="BA62DDF2"/>
    <w:lvl w:ilvl="0" w:tplc="FC226434">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65DBD"/>
    <w:multiLevelType w:val="hybridMultilevel"/>
    <w:tmpl w:val="95903ABC"/>
    <w:lvl w:ilvl="0" w:tplc="15FE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544D6"/>
    <w:multiLevelType w:val="hybridMultilevel"/>
    <w:tmpl w:val="F982999C"/>
    <w:lvl w:ilvl="0" w:tplc="16BC7EB8">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35E37"/>
    <w:multiLevelType w:val="hybridMultilevel"/>
    <w:tmpl w:val="039CD80E"/>
    <w:lvl w:ilvl="0" w:tplc="E7763BE4">
      <w:start w:val="1"/>
      <w:numFmt w:val="lowerLetter"/>
      <w:suff w:val="space"/>
      <w:lvlText w:val="%1."/>
      <w:lvlJc w:val="left"/>
      <w:pPr>
        <w:ind w:left="360" w:firstLine="504"/>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91D40D1"/>
    <w:multiLevelType w:val="hybridMultilevel"/>
    <w:tmpl w:val="D20C9B16"/>
    <w:lvl w:ilvl="0" w:tplc="2488EB2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67D8"/>
    <w:multiLevelType w:val="hybridMultilevel"/>
    <w:tmpl w:val="DFEAD094"/>
    <w:lvl w:ilvl="0" w:tplc="8DC2D0B2">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F11A0"/>
    <w:multiLevelType w:val="hybridMultilevel"/>
    <w:tmpl w:val="3BBC2DA8"/>
    <w:lvl w:ilvl="0" w:tplc="26D87E56">
      <w:start w:val="1"/>
      <w:numFmt w:val="upperRoman"/>
      <w:lvlText w:val="%1."/>
      <w:lvlJc w:val="left"/>
      <w:pPr>
        <w:ind w:left="144" w:hanging="14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A42EAF"/>
    <w:multiLevelType w:val="hybridMultilevel"/>
    <w:tmpl w:val="D34A67CC"/>
    <w:lvl w:ilvl="0" w:tplc="7DEC6EE6">
      <w:start w:val="1"/>
      <w:numFmt w:val="decimal"/>
      <w:suff w:val="space"/>
      <w:lvlText w:val="%1."/>
      <w:lvlJc w:val="left"/>
      <w:pPr>
        <w:ind w:left="360" w:firstLine="288"/>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0F7192"/>
    <w:multiLevelType w:val="hybridMultilevel"/>
    <w:tmpl w:val="E9DE79B0"/>
    <w:lvl w:ilvl="0" w:tplc="82AEF20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E106A"/>
    <w:multiLevelType w:val="hybridMultilevel"/>
    <w:tmpl w:val="5A9A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D3A6F"/>
    <w:multiLevelType w:val="hybridMultilevel"/>
    <w:tmpl w:val="B9D0E76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56FA0"/>
    <w:multiLevelType w:val="hybridMultilevel"/>
    <w:tmpl w:val="DE2A9244"/>
    <w:lvl w:ilvl="0" w:tplc="5A26E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45973"/>
    <w:multiLevelType w:val="hybridMultilevel"/>
    <w:tmpl w:val="E0800AD6"/>
    <w:lvl w:ilvl="0" w:tplc="2BB0422C">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A43DA"/>
    <w:multiLevelType w:val="hybridMultilevel"/>
    <w:tmpl w:val="4FDC186C"/>
    <w:lvl w:ilvl="0" w:tplc="8F5C322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2199A"/>
    <w:multiLevelType w:val="hybridMultilevel"/>
    <w:tmpl w:val="73ECBC2A"/>
    <w:lvl w:ilvl="0" w:tplc="03AE84A0">
      <w:start w:val="9"/>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A249D"/>
    <w:multiLevelType w:val="hybridMultilevel"/>
    <w:tmpl w:val="EEDC2FD6"/>
    <w:lvl w:ilvl="0" w:tplc="079E84E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C07D0"/>
    <w:multiLevelType w:val="hybridMultilevel"/>
    <w:tmpl w:val="BAD2B49E"/>
    <w:lvl w:ilvl="0" w:tplc="18D29ABC">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6DDE1C75"/>
    <w:multiLevelType w:val="hybridMultilevel"/>
    <w:tmpl w:val="726643E8"/>
    <w:lvl w:ilvl="0" w:tplc="FEEE7DC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364CD9"/>
    <w:multiLevelType w:val="hybridMultilevel"/>
    <w:tmpl w:val="B90C731C"/>
    <w:lvl w:ilvl="0" w:tplc="020245C2">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673FE8"/>
    <w:multiLevelType w:val="hybridMultilevel"/>
    <w:tmpl w:val="416E9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A27FD"/>
    <w:multiLevelType w:val="hybridMultilevel"/>
    <w:tmpl w:val="F24AC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8D1264"/>
    <w:multiLevelType w:val="hybridMultilevel"/>
    <w:tmpl w:val="08F057C2"/>
    <w:lvl w:ilvl="0" w:tplc="51DCD8AE">
      <w:start w:val="1"/>
      <w:numFmt w:val="decimal"/>
      <w:suff w:val="space"/>
      <w:lvlText w:val="%1."/>
      <w:lvlJc w:val="left"/>
      <w:pPr>
        <w:ind w:left="36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C7A0C"/>
    <w:multiLevelType w:val="hybridMultilevel"/>
    <w:tmpl w:val="D9CAC28E"/>
    <w:lvl w:ilvl="0" w:tplc="DDF49508">
      <w:start w:val="1"/>
      <w:numFmt w:val="decimal"/>
      <w:suff w:val="space"/>
      <w:lvlText w:val="%1."/>
      <w:lvlJc w:val="left"/>
      <w:pPr>
        <w:ind w:left="36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11"/>
  </w:num>
  <w:num w:numId="5">
    <w:abstractNumId w:val="15"/>
  </w:num>
  <w:num w:numId="6">
    <w:abstractNumId w:val="29"/>
  </w:num>
  <w:num w:numId="7">
    <w:abstractNumId w:val="36"/>
  </w:num>
  <w:num w:numId="8">
    <w:abstractNumId w:val="35"/>
  </w:num>
  <w:num w:numId="9">
    <w:abstractNumId w:val="8"/>
  </w:num>
  <w:num w:numId="10">
    <w:abstractNumId w:val="16"/>
  </w:num>
  <w:num w:numId="11">
    <w:abstractNumId w:val="22"/>
  </w:num>
  <w:num w:numId="12">
    <w:abstractNumId w:val="0"/>
  </w:num>
  <w:num w:numId="13">
    <w:abstractNumId w:val="1"/>
  </w:num>
  <w:num w:numId="14">
    <w:abstractNumId w:val="32"/>
  </w:num>
  <w:num w:numId="15">
    <w:abstractNumId w:val="27"/>
  </w:num>
  <w:num w:numId="16">
    <w:abstractNumId w:val="21"/>
  </w:num>
  <w:num w:numId="17">
    <w:abstractNumId w:val="18"/>
  </w:num>
  <w:num w:numId="18">
    <w:abstractNumId w:val="26"/>
  </w:num>
  <w:num w:numId="19">
    <w:abstractNumId w:val="4"/>
  </w:num>
  <w:num w:numId="20">
    <w:abstractNumId w:val="14"/>
  </w:num>
  <w:num w:numId="21">
    <w:abstractNumId w:val="30"/>
  </w:num>
  <w:num w:numId="22">
    <w:abstractNumId w:val="13"/>
  </w:num>
  <w:num w:numId="23">
    <w:abstractNumId w:val="5"/>
  </w:num>
  <w:num w:numId="24">
    <w:abstractNumId w:val="33"/>
  </w:num>
  <w:num w:numId="25">
    <w:abstractNumId w:val="31"/>
  </w:num>
  <w:num w:numId="26">
    <w:abstractNumId w:val="7"/>
  </w:num>
  <w:num w:numId="27">
    <w:abstractNumId w:val="3"/>
  </w:num>
  <w:num w:numId="28">
    <w:abstractNumId w:val="9"/>
  </w:num>
  <w:num w:numId="29">
    <w:abstractNumId w:val="34"/>
  </w:num>
  <w:num w:numId="30">
    <w:abstractNumId w:val="25"/>
  </w:num>
  <w:num w:numId="31">
    <w:abstractNumId w:val="19"/>
  </w:num>
  <w:num w:numId="32">
    <w:abstractNumId w:val="24"/>
  </w:num>
  <w:num w:numId="33">
    <w:abstractNumId w:val="6"/>
    <w:lvlOverride w:ilvl="0">
      <w:lvl w:ilvl="0" w:tplc="3E883DEC">
        <w:start w:val="1"/>
        <w:numFmt w:val="upperLetter"/>
        <w:suff w:val="space"/>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28"/>
  </w:num>
  <w:num w:numId="35">
    <w:abstractNumId w:val="2"/>
  </w:num>
  <w:num w:numId="36">
    <w:abstractNumId w:val="10"/>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5B"/>
    <w:rsid w:val="000012E1"/>
    <w:rsid w:val="0001726B"/>
    <w:rsid w:val="00064EDF"/>
    <w:rsid w:val="000767F7"/>
    <w:rsid w:val="00087862"/>
    <w:rsid w:val="000C6312"/>
    <w:rsid w:val="000E1A65"/>
    <w:rsid w:val="00105F3F"/>
    <w:rsid w:val="0011132A"/>
    <w:rsid w:val="00112ED3"/>
    <w:rsid w:val="00116F9D"/>
    <w:rsid w:val="001812FE"/>
    <w:rsid w:val="001D174B"/>
    <w:rsid w:val="001E46BA"/>
    <w:rsid w:val="001E74C1"/>
    <w:rsid w:val="00203D54"/>
    <w:rsid w:val="00281A96"/>
    <w:rsid w:val="00294188"/>
    <w:rsid w:val="002A1096"/>
    <w:rsid w:val="002A75E1"/>
    <w:rsid w:val="0036005C"/>
    <w:rsid w:val="0038716B"/>
    <w:rsid w:val="003C3C0B"/>
    <w:rsid w:val="003D169A"/>
    <w:rsid w:val="00411C75"/>
    <w:rsid w:val="0046413E"/>
    <w:rsid w:val="00476D9A"/>
    <w:rsid w:val="004D496E"/>
    <w:rsid w:val="00517C2C"/>
    <w:rsid w:val="005211CD"/>
    <w:rsid w:val="00542192"/>
    <w:rsid w:val="00573831"/>
    <w:rsid w:val="005766F2"/>
    <w:rsid w:val="00592311"/>
    <w:rsid w:val="00606C22"/>
    <w:rsid w:val="00631219"/>
    <w:rsid w:val="00633391"/>
    <w:rsid w:val="006528E8"/>
    <w:rsid w:val="00663A69"/>
    <w:rsid w:val="006C372F"/>
    <w:rsid w:val="006E183E"/>
    <w:rsid w:val="006F4A26"/>
    <w:rsid w:val="00755046"/>
    <w:rsid w:val="00760BA1"/>
    <w:rsid w:val="007765E1"/>
    <w:rsid w:val="00784B84"/>
    <w:rsid w:val="00805DF4"/>
    <w:rsid w:val="008175BC"/>
    <w:rsid w:val="008355A6"/>
    <w:rsid w:val="008D252E"/>
    <w:rsid w:val="00916988"/>
    <w:rsid w:val="00936A0E"/>
    <w:rsid w:val="00941955"/>
    <w:rsid w:val="00942467"/>
    <w:rsid w:val="00953A26"/>
    <w:rsid w:val="009A2874"/>
    <w:rsid w:val="009C6C2F"/>
    <w:rsid w:val="009E0F68"/>
    <w:rsid w:val="009E6027"/>
    <w:rsid w:val="009E78D7"/>
    <w:rsid w:val="009F7779"/>
    <w:rsid w:val="00A079D7"/>
    <w:rsid w:val="00A364B7"/>
    <w:rsid w:val="00AB33ED"/>
    <w:rsid w:val="00AD19BE"/>
    <w:rsid w:val="00B001B1"/>
    <w:rsid w:val="00B31337"/>
    <w:rsid w:val="00B87DBF"/>
    <w:rsid w:val="00B96700"/>
    <w:rsid w:val="00BB49BF"/>
    <w:rsid w:val="00BD1629"/>
    <w:rsid w:val="00BD2808"/>
    <w:rsid w:val="00BD6479"/>
    <w:rsid w:val="00BE3658"/>
    <w:rsid w:val="00BF769D"/>
    <w:rsid w:val="00C03628"/>
    <w:rsid w:val="00C0599C"/>
    <w:rsid w:val="00C5553A"/>
    <w:rsid w:val="00C622BA"/>
    <w:rsid w:val="00C728C1"/>
    <w:rsid w:val="00C82C88"/>
    <w:rsid w:val="00CD1F5B"/>
    <w:rsid w:val="00CE2187"/>
    <w:rsid w:val="00CF068D"/>
    <w:rsid w:val="00D02BE8"/>
    <w:rsid w:val="00D11117"/>
    <w:rsid w:val="00D12F09"/>
    <w:rsid w:val="00D16ECB"/>
    <w:rsid w:val="00D24A9A"/>
    <w:rsid w:val="00D26529"/>
    <w:rsid w:val="00D64D25"/>
    <w:rsid w:val="00D85AEC"/>
    <w:rsid w:val="00DA4D10"/>
    <w:rsid w:val="00DB37FE"/>
    <w:rsid w:val="00DE6913"/>
    <w:rsid w:val="00E2671A"/>
    <w:rsid w:val="00E330C4"/>
    <w:rsid w:val="00E668D0"/>
    <w:rsid w:val="00E75BE5"/>
    <w:rsid w:val="00E8408F"/>
    <w:rsid w:val="00EC744C"/>
    <w:rsid w:val="00ED4252"/>
    <w:rsid w:val="00F1013A"/>
    <w:rsid w:val="00F15B8F"/>
    <w:rsid w:val="00F343C3"/>
    <w:rsid w:val="00F420F5"/>
    <w:rsid w:val="00FB190A"/>
    <w:rsid w:val="00FC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E8459-8D60-483F-9DF1-61A242B1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ListParagraph">
    <w:name w:val="List Paragraph"/>
    <w:basedOn w:val="Normal"/>
    <w:uiPriority w:val="34"/>
    <w:qFormat/>
    <w:rsid w:val="00CD1F5B"/>
    <w:pPr>
      <w:ind w:left="720"/>
      <w:contextualSpacing/>
    </w:pPr>
  </w:style>
  <w:style w:type="paragraph" w:styleId="Header">
    <w:name w:val="header"/>
    <w:basedOn w:val="Normal"/>
    <w:link w:val="HeaderChar"/>
    <w:uiPriority w:val="99"/>
    <w:unhideWhenUsed/>
    <w:rsid w:val="000C6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312"/>
  </w:style>
  <w:style w:type="paragraph" w:styleId="Footer">
    <w:name w:val="footer"/>
    <w:basedOn w:val="Normal"/>
    <w:link w:val="FooterChar"/>
    <w:uiPriority w:val="99"/>
    <w:unhideWhenUsed/>
    <w:rsid w:val="000C6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312"/>
  </w:style>
  <w:style w:type="paragraph" w:styleId="NoSpacing">
    <w:name w:val="No Spacing"/>
    <w:link w:val="NoSpacingChar"/>
    <w:uiPriority w:val="1"/>
    <w:qFormat/>
    <w:rsid w:val="00294188"/>
    <w:pPr>
      <w:spacing w:after="0" w:line="240" w:lineRule="auto"/>
    </w:pPr>
    <w:rPr>
      <w:rFonts w:eastAsiaTheme="minorEastAsia"/>
    </w:rPr>
  </w:style>
  <w:style w:type="character" w:customStyle="1" w:styleId="NoSpacingChar">
    <w:name w:val="No Spacing Char"/>
    <w:basedOn w:val="DefaultParagraphFont"/>
    <w:link w:val="NoSpacing"/>
    <w:uiPriority w:val="1"/>
    <w:rsid w:val="00294188"/>
    <w:rPr>
      <w:rFonts w:eastAsiaTheme="minorEastAsia"/>
    </w:rPr>
  </w:style>
  <w:style w:type="table" w:styleId="TableGrid">
    <w:name w:val="Table Grid"/>
    <w:basedOn w:val="TableNormal"/>
    <w:uiPriority w:val="59"/>
    <w:rsid w:val="0029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8</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16</cp:revision>
  <dcterms:created xsi:type="dcterms:W3CDTF">2019-03-09T16:29:00Z</dcterms:created>
  <dcterms:modified xsi:type="dcterms:W3CDTF">2019-03-10T17:11:00Z</dcterms:modified>
</cp:coreProperties>
</file>