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721029158"/>
        <w:docPartObj>
          <w:docPartGallery w:val="Cover Pages"/>
          <w:docPartUnique/>
        </w:docPartObj>
      </w:sdtPr>
      <w:sdtEndPr>
        <w:rPr>
          <w:b/>
          <w:color w:val="auto"/>
        </w:rPr>
      </w:sdtEndPr>
      <w:sdtContent>
        <w:tbl>
          <w:tblPr>
            <w:tblStyle w:val="TableGrid"/>
            <w:tblW w:w="0" w:type="auto"/>
            <w:jc w:val="center"/>
            <w:tblLook w:val="04A0" w:firstRow="1" w:lastRow="0" w:firstColumn="1" w:lastColumn="0" w:noHBand="0" w:noVBand="1"/>
          </w:tblPr>
          <w:tblGrid>
            <w:gridCol w:w="3055"/>
            <w:gridCol w:w="3060"/>
            <w:gridCol w:w="3235"/>
          </w:tblGrid>
          <w:tr w:rsidR="00294188" w:rsidTr="00F761CF">
            <w:trPr>
              <w:jc w:val="center"/>
            </w:trPr>
            <w:tc>
              <w:tcPr>
                <w:tcW w:w="9350" w:type="dxa"/>
                <w:gridSpan w:val="3"/>
                <w:tcBorders>
                  <w:top w:val="nil"/>
                  <w:left w:val="nil"/>
                  <w:bottom w:val="nil"/>
                  <w:right w:val="nil"/>
                </w:tcBorders>
                <w:shd w:val="clear" w:color="auto" w:fill="auto"/>
                <w:vAlign w:val="center"/>
              </w:tcPr>
              <w:p w:rsidR="00294188" w:rsidRDefault="00294188" w:rsidP="00F761CF">
                <w:pPr>
                  <w:jc w:val="center"/>
                  <w:rPr>
                    <w:color w:val="5B9BD5" w:themeColor="accent1"/>
                  </w:rPr>
                </w:pPr>
                <w:r w:rsidRPr="00294188">
                  <w:rPr>
                    <w:b/>
                    <w:color w:val="000000" w:themeColor="text1"/>
                    <w:sz w:val="28"/>
                    <w:szCs w:val="28"/>
                  </w:rPr>
                  <w:t>The Tents of Shem</w:t>
                </w:r>
                <w:r w:rsidR="00C728C1">
                  <w:rPr>
                    <w:b/>
                    <w:color w:val="000000" w:themeColor="text1"/>
                    <w:sz w:val="28"/>
                    <w:szCs w:val="28"/>
                  </w:rPr>
                  <w:t>- Generational Promises</w:t>
                </w:r>
              </w:p>
            </w:tc>
          </w:tr>
          <w:tr w:rsidR="00294188" w:rsidTr="00F761CF">
            <w:trPr>
              <w:jc w:val="center"/>
            </w:trPr>
            <w:tc>
              <w:tcPr>
                <w:tcW w:w="9350" w:type="dxa"/>
                <w:gridSpan w:val="3"/>
                <w:tcBorders>
                  <w:top w:val="nil"/>
                  <w:left w:val="nil"/>
                  <w:bottom w:val="nil"/>
                  <w:right w:val="nil"/>
                </w:tcBorders>
                <w:shd w:val="clear" w:color="auto" w:fill="auto"/>
                <w:vAlign w:val="center"/>
              </w:tcPr>
              <w:p w:rsidR="00294188" w:rsidRDefault="00294188" w:rsidP="00F761CF">
                <w:pPr>
                  <w:jc w:val="center"/>
                  <w:rPr>
                    <w:color w:val="5B9BD5" w:themeColor="accent1"/>
                  </w:rPr>
                </w:pPr>
              </w:p>
            </w:tc>
          </w:tr>
          <w:tr w:rsidR="00294188" w:rsidTr="00F761CF">
            <w:trPr>
              <w:jc w:val="center"/>
            </w:trPr>
            <w:tc>
              <w:tcPr>
                <w:tcW w:w="9350" w:type="dxa"/>
                <w:gridSpan w:val="3"/>
                <w:tcBorders>
                  <w:top w:val="nil"/>
                  <w:bottom w:val="single" w:sz="6" w:space="0" w:color="auto"/>
                  <w:right w:val="nil"/>
                </w:tcBorders>
                <w:shd w:val="pct60" w:color="auto" w:fill="auto"/>
                <w:vAlign w:val="center"/>
              </w:tcPr>
              <w:p w:rsidR="00294188" w:rsidRPr="0042123C" w:rsidRDefault="00294188" w:rsidP="00F761CF">
                <w:pPr>
                  <w:jc w:val="center"/>
                  <w:rPr>
                    <w:b/>
                    <w:sz w:val="32"/>
                    <w:szCs w:val="32"/>
                  </w:rPr>
                </w:pPr>
                <w:r w:rsidRPr="0042123C">
                  <w:rPr>
                    <w:b/>
                    <w:color w:val="FFFFFF" w:themeColor="background1"/>
                    <w:sz w:val="32"/>
                    <w:szCs w:val="32"/>
                  </w:rPr>
                  <w:t xml:space="preserve">Nations </w:t>
                </w:r>
                <w:r>
                  <w:rPr>
                    <w:b/>
                    <w:color w:val="FFFFFF" w:themeColor="background1"/>
                    <w:sz w:val="32"/>
                    <w:szCs w:val="32"/>
                  </w:rPr>
                  <w:t xml:space="preserve">Divided in the Earth </w:t>
                </w:r>
                <w:r w:rsidRPr="0042123C">
                  <w:rPr>
                    <w:b/>
                    <w:color w:val="FFFFFF" w:themeColor="background1"/>
                    <w:sz w:val="32"/>
                    <w:szCs w:val="32"/>
                  </w:rPr>
                  <w:t>after the Flood</w:t>
                </w:r>
              </w:p>
            </w:tc>
          </w:tr>
          <w:tr w:rsidR="00294188" w:rsidRPr="00BA1140" w:rsidTr="00F761CF">
            <w:trPr>
              <w:jc w:val="center"/>
            </w:trPr>
            <w:tc>
              <w:tcPr>
                <w:tcW w:w="9350" w:type="dxa"/>
                <w:gridSpan w:val="3"/>
                <w:tcBorders>
                  <w:top w:val="single" w:sz="6" w:space="0" w:color="auto"/>
                  <w:bottom w:val="single" w:sz="6" w:space="0" w:color="auto"/>
                  <w:right w:val="nil"/>
                </w:tcBorders>
                <w:shd w:val="pct60" w:color="auto" w:fill="auto"/>
                <w:vAlign w:val="center"/>
              </w:tcPr>
              <w:p w:rsidR="00294188" w:rsidRPr="0042123C" w:rsidRDefault="00294188" w:rsidP="00F761CF">
                <w:pPr>
                  <w:jc w:val="center"/>
                  <w:rPr>
                    <w:b/>
                    <w:color w:val="FFFFFF" w:themeColor="background1"/>
                    <w:sz w:val="24"/>
                    <w:szCs w:val="24"/>
                  </w:rPr>
                </w:pPr>
                <w:r w:rsidRPr="0042123C">
                  <w:rPr>
                    <w:b/>
                    <w:color w:val="FFFFFF" w:themeColor="background1"/>
                    <w:sz w:val="24"/>
                    <w:szCs w:val="24"/>
                  </w:rPr>
                  <w:t>Genesis 9:1 And God blessed Noah and his sons, and said unto them, Be fruitful, and multiply, and replenish the earth.</w:t>
                </w:r>
              </w:p>
            </w:tc>
          </w:tr>
          <w:tr w:rsidR="00294188" w:rsidRPr="00BA1140" w:rsidTr="00F761CF">
            <w:trPr>
              <w:jc w:val="center"/>
            </w:trPr>
            <w:tc>
              <w:tcPr>
                <w:tcW w:w="3055" w:type="dxa"/>
                <w:tcBorders>
                  <w:top w:val="single" w:sz="6" w:space="0" w:color="auto"/>
                  <w:bottom w:val="single" w:sz="6" w:space="0" w:color="auto"/>
                  <w:right w:val="single" w:sz="6" w:space="0" w:color="auto"/>
                </w:tcBorders>
                <w:shd w:val="pct60" w:color="auto" w:fill="auto"/>
                <w:vAlign w:val="center"/>
              </w:tcPr>
              <w:p w:rsidR="00294188" w:rsidRPr="0042123C" w:rsidRDefault="00294188" w:rsidP="00F761CF">
                <w:pPr>
                  <w:jc w:val="center"/>
                  <w:rPr>
                    <w:b/>
                    <w:color w:val="FFFFFF" w:themeColor="background1"/>
                    <w:sz w:val="28"/>
                    <w:szCs w:val="28"/>
                  </w:rPr>
                </w:pPr>
                <w:r w:rsidRPr="0042123C">
                  <w:rPr>
                    <w:b/>
                    <w:color w:val="FFFFFF" w:themeColor="background1"/>
                    <w:sz w:val="28"/>
                    <w:szCs w:val="28"/>
                  </w:rPr>
                  <w:t>Shem</w:t>
                </w:r>
                <w:r>
                  <w:rPr>
                    <w:b/>
                    <w:color w:val="FFFFFF" w:themeColor="background1"/>
                    <w:sz w:val="28"/>
                    <w:szCs w:val="28"/>
                  </w:rPr>
                  <w:t xml:space="preserve"> – 2</w:t>
                </w:r>
                <w:r w:rsidRPr="001C01BA">
                  <w:rPr>
                    <w:b/>
                    <w:color w:val="FFFFFF" w:themeColor="background1"/>
                    <w:sz w:val="28"/>
                    <w:szCs w:val="28"/>
                    <w:vertAlign w:val="superscript"/>
                  </w:rPr>
                  <w:t>nd</w:t>
                </w:r>
                <w:r>
                  <w:rPr>
                    <w:b/>
                    <w:color w:val="FFFFFF" w:themeColor="background1"/>
                    <w:sz w:val="28"/>
                    <w:szCs w:val="28"/>
                  </w:rPr>
                  <w:t xml:space="preserve"> Born </w:t>
                </w:r>
              </w:p>
            </w:tc>
            <w:tc>
              <w:tcPr>
                <w:tcW w:w="3060" w:type="dxa"/>
                <w:tcBorders>
                  <w:top w:val="single" w:sz="6" w:space="0" w:color="auto"/>
                  <w:left w:val="single" w:sz="6" w:space="0" w:color="auto"/>
                  <w:bottom w:val="single" w:sz="6" w:space="0" w:color="auto"/>
                  <w:right w:val="single" w:sz="6" w:space="0" w:color="auto"/>
                </w:tcBorders>
                <w:shd w:val="pct60" w:color="auto" w:fill="auto"/>
                <w:vAlign w:val="center"/>
              </w:tcPr>
              <w:p w:rsidR="00294188" w:rsidRPr="0042123C" w:rsidRDefault="00294188" w:rsidP="00F761CF">
                <w:pPr>
                  <w:jc w:val="center"/>
                  <w:rPr>
                    <w:b/>
                    <w:color w:val="FFFFFF" w:themeColor="background1"/>
                    <w:sz w:val="28"/>
                    <w:szCs w:val="28"/>
                  </w:rPr>
                </w:pPr>
                <w:r w:rsidRPr="0042123C">
                  <w:rPr>
                    <w:b/>
                    <w:color w:val="FFFFFF" w:themeColor="background1"/>
                    <w:sz w:val="28"/>
                    <w:szCs w:val="28"/>
                  </w:rPr>
                  <w:t>Ham</w:t>
                </w:r>
                <w:r>
                  <w:rPr>
                    <w:b/>
                    <w:color w:val="FFFFFF" w:themeColor="background1"/>
                    <w:sz w:val="28"/>
                    <w:szCs w:val="28"/>
                  </w:rPr>
                  <w:t xml:space="preserve"> – 3</w:t>
                </w:r>
                <w:r w:rsidRPr="001C01BA">
                  <w:rPr>
                    <w:b/>
                    <w:color w:val="FFFFFF" w:themeColor="background1"/>
                    <w:sz w:val="28"/>
                    <w:szCs w:val="28"/>
                    <w:vertAlign w:val="superscript"/>
                  </w:rPr>
                  <w:t>rd</w:t>
                </w:r>
                <w:r>
                  <w:rPr>
                    <w:b/>
                    <w:color w:val="FFFFFF" w:themeColor="background1"/>
                    <w:sz w:val="28"/>
                    <w:szCs w:val="28"/>
                  </w:rPr>
                  <w:t xml:space="preserve"> Born</w:t>
                </w:r>
              </w:p>
            </w:tc>
            <w:tc>
              <w:tcPr>
                <w:tcW w:w="3235" w:type="dxa"/>
                <w:tcBorders>
                  <w:top w:val="single" w:sz="6" w:space="0" w:color="auto"/>
                  <w:left w:val="single" w:sz="6" w:space="0" w:color="auto"/>
                  <w:bottom w:val="single" w:sz="6" w:space="0" w:color="auto"/>
                  <w:right w:val="nil"/>
                </w:tcBorders>
                <w:shd w:val="pct60" w:color="auto" w:fill="auto"/>
                <w:vAlign w:val="center"/>
              </w:tcPr>
              <w:p w:rsidR="00294188" w:rsidRPr="0042123C" w:rsidRDefault="00294188" w:rsidP="00F761CF">
                <w:pPr>
                  <w:jc w:val="center"/>
                  <w:rPr>
                    <w:b/>
                    <w:color w:val="FFFFFF" w:themeColor="background1"/>
                    <w:sz w:val="28"/>
                    <w:szCs w:val="28"/>
                  </w:rPr>
                </w:pPr>
                <w:r w:rsidRPr="0042123C">
                  <w:rPr>
                    <w:b/>
                    <w:color w:val="FFFFFF" w:themeColor="background1"/>
                    <w:sz w:val="28"/>
                    <w:szCs w:val="28"/>
                  </w:rPr>
                  <w:t>Japheth</w:t>
                </w:r>
                <w:r>
                  <w:rPr>
                    <w:b/>
                    <w:color w:val="FFFFFF" w:themeColor="background1"/>
                    <w:sz w:val="28"/>
                    <w:szCs w:val="28"/>
                  </w:rPr>
                  <w:t xml:space="preserve"> - 1</w:t>
                </w:r>
                <w:r w:rsidRPr="001C01BA">
                  <w:rPr>
                    <w:b/>
                    <w:color w:val="FFFFFF" w:themeColor="background1"/>
                    <w:sz w:val="28"/>
                    <w:szCs w:val="28"/>
                    <w:vertAlign w:val="superscript"/>
                  </w:rPr>
                  <w:t>st</w:t>
                </w:r>
                <w:r>
                  <w:rPr>
                    <w:b/>
                    <w:color w:val="FFFFFF" w:themeColor="background1"/>
                    <w:sz w:val="28"/>
                    <w:szCs w:val="28"/>
                  </w:rPr>
                  <w:t xml:space="preserve"> Born</w:t>
                </w:r>
              </w:p>
            </w:tc>
          </w:tr>
          <w:tr w:rsidR="00294188" w:rsidRPr="00BA1140" w:rsidTr="00F761CF">
            <w:trPr>
              <w:jc w:val="center"/>
            </w:trPr>
            <w:tc>
              <w:tcPr>
                <w:tcW w:w="3055" w:type="dxa"/>
                <w:tcBorders>
                  <w:top w:val="single" w:sz="6" w:space="0" w:color="auto"/>
                  <w:right w:val="single" w:sz="6" w:space="0" w:color="auto"/>
                </w:tcBorders>
                <w:shd w:val="pct60" w:color="auto" w:fill="auto"/>
                <w:vAlign w:val="center"/>
              </w:tcPr>
              <w:p w:rsidR="00294188" w:rsidRPr="00BA3584" w:rsidRDefault="00294188" w:rsidP="00F761CF">
                <w:pPr>
                  <w:rPr>
                    <w:b/>
                    <w:color w:val="FFFFFF" w:themeColor="background1"/>
                  </w:rPr>
                </w:pPr>
                <w:r w:rsidRPr="00BA3584">
                  <w:rPr>
                    <w:b/>
                    <w:color w:val="FFFFFF" w:themeColor="background1"/>
                  </w:rPr>
                  <w:t>Genesis 9:26 … Blessed be the LORD God of Shem; and Canaan shall be his servant.</w:t>
                </w:r>
              </w:p>
            </w:tc>
            <w:tc>
              <w:tcPr>
                <w:tcW w:w="3060" w:type="dxa"/>
                <w:tcBorders>
                  <w:top w:val="single" w:sz="6" w:space="0" w:color="auto"/>
                  <w:left w:val="single" w:sz="6" w:space="0" w:color="auto"/>
                  <w:right w:val="single" w:sz="6" w:space="0" w:color="auto"/>
                </w:tcBorders>
                <w:shd w:val="pct60" w:color="auto" w:fill="auto"/>
                <w:vAlign w:val="center"/>
              </w:tcPr>
              <w:p w:rsidR="00294188" w:rsidRPr="00BA3584" w:rsidRDefault="00294188" w:rsidP="00F761CF">
                <w:pPr>
                  <w:rPr>
                    <w:b/>
                    <w:color w:val="FFFFFF" w:themeColor="background1"/>
                  </w:rPr>
                </w:pPr>
                <w:r w:rsidRPr="00BA3584">
                  <w:rPr>
                    <w:b/>
                    <w:color w:val="FFFFFF" w:themeColor="background1"/>
                  </w:rPr>
                  <w:t>Genesis 9:25 … Cursed be Canaan; a servant of servants shall he be unto his brethren.</w:t>
                </w:r>
              </w:p>
            </w:tc>
            <w:tc>
              <w:tcPr>
                <w:tcW w:w="3235" w:type="dxa"/>
                <w:tcBorders>
                  <w:top w:val="single" w:sz="6" w:space="0" w:color="auto"/>
                  <w:left w:val="single" w:sz="6" w:space="0" w:color="auto"/>
                  <w:bottom w:val="single" w:sz="4" w:space="0" w:color="auto"/>
                  <w:right w:val="nil"/>
                </w:tcBorders>
                <w:shd w:val="pct60" w:color="auto" w:fill="auto"/>
                <w:vAlign w:val="center"/>
              </w:tcPr>
              <w:p w:rsidR="00294188" w:rsidRPr="00BA3584" w:rsidRDefault="00294188" w:rsidP="00F761CF">
                <w:pPr>
                  <w:rPr>
                    <w:b/>
                    <w:color w:val="FFFFFF" w:themeColor="background1"/>
                  </w:rPr>
                </w:pPr>
                <w:r w:rsidRPr="00BA3584">
                  <w:rPr>
                    <w:b/>
                    <w:color w:val="FFFFFF" w:themeColor="background1"/>
                  </w:rPr>
                  <w:t>Genesis 9:27 God shall enlarge Japheth, and he shall dwell in the tents of Shem; and Canaan shall be his servant.</w:t>
                </w:r>
              </w:p>
            </w:tc>
          </w:tr>
          <w:tr w:rsidR="00294188" w:rsidRPr="00BA1140" w:rsidTr="00F761CF">
            <w:trPr>
              <w:jc w:val="center"/>
            </w:trPr>
            <w:tc>
              <w:tcPr>
                <w:tcW w:w="3055" w:type="dxa"/>
                <w:vAlign w:val="center"/>
              </w:tcPr>
              <w:p w:rsidR="00294188" w:rsidRPr="00883621" w:rsidRDefault="00294188" w:rsidP="00F761CF">
                <w:pPr>
                  <w:jc w:val="center"/>
                  <w:rPr>
                    <w:b/>
                  </w:rPr>
                </w:pPr>
                <w:r w:rsidRPr="00883621">
                  <w:rPr>
                    <w:b/>
                  </w:rPr>
                  <w:t>Prophecy Begins fulfillment in Chapter 12</w:t>
                </w:r>
                <w:r>
                  <w:rPr>
                    <w:b/>
                  </w:rPr>
                  <w:t xml:space="preserve"> and is Eternal</w:t>
                </w:r>
              </w:p>
            </w:tc>
            <w:tc>
              <w:tcPr>
                <w:tcW w:w="3060" w:type="dxa"/>
                <w:vAlign w:val="center"/>
              </w:tcPr>
              <w:p w:rsidR="00294188" w:rsidRPr="00883621" w:rsidRDefault="00294188" w:rsidP="00F761CF">
                <w:pPr>
                  <w:jc w:val="center"/>
                  <w:rPr>
                    <w:b/>
                  </w:rPr>
                </w:pPr>
                <w:r w:rsidRPr="00883621">
                  <w:rPr>
                    <w:b/>
                  </w:rPr>
                  <w:t>Prophecy Fulfilled within 200 years</w:t>
                </w:r>
              </w:p>
            </w:tc>
            <w:tc>
              <w:tcPr>
                <w:tcW w:w="3235" w:type="dxa"/>
                <w:tcBorders>
                  <w:right w:val="single" w:sz="4" w:space="0" w:color="auto"/>
                </w:tcBorders>
                <w:vAlign w:val="center"/>
              </w:tcPr>
              <w:p w:rsidR="00294188" w:rsidRPr="00883621" w:rsidRDefault="00294188" w:rsidP="00F761CF">
                <w:pPr>
                  <w:jc w:val="center"/>
                  <w:rPr>
                    <w:b/>
                  </w:rPr>
                </w:pPr>
                <w:r w:rsidRPr="00883621">
                  <w:rPr>
                    <w:b/>
                  </w:rPr>
                  <w:t xml:space="preserve">Prophecy begins to be fulfilled in 1500 years and </w:t>
                </w:r>
                <w:r>
                  <w:rPr>
                    <w:b/>
                  </w:rPr>
                  <w:t>lasts even today</w:t>
                </w:r>
              </w:p>
            </w:tc>
          </w:tr>
          <w:tr w:rsidR="00294188" w:rsidRPr="00BA1140" w:rsidTr="00F761CF">
            <w:trPr>
              <w:jc w:val="center"/>
            </w:trPr>
            <w:tc>
              <w:tcPr>
                <w:tcW w:w="3055" w:type="dxa"/>
                <w:vAlign w:val="center"/>
              </w:tcPr>
              <w:p w:rsidR="00294188" w:rsidRPr="00BA1140" w:rsidRDefault="00294188" w:rsidP="00F761CF">
                <w:pPr>
                  <w:rPr>
                    <w:b/>
                    <w:sz w:val="16"/>
                    <w:szCs w:val="16"/>
                  </w:rPr>
                </w:pPr>
                <w:r w:rsidRPr="00BA1140">
                  <w:rPr>
                    <w:b/>
                    <w:sz w:val="16"/>
                    <w:szCs w:val="16"/>
                  </w:rPr>
                  <w:t>Elam</w:t>
                </w:r>
              </w:p>
            </w:tc>
            <w:tc>
              <w:tcPr>
                <w:tcW w:w="3060" w:type="dxa"/>
                <w:vAlign w:val="center"/>
              </w:tcPr>
              <w:p w:rsidR="00294188" w:rsidRPr="00BA1140" w:rsidRDefault="00294188" w:rsidP="00F761CF">
                <w:pPr>
                  <w:rPr>
                    <w:b/>
                    <w:sz w:val="16"/>
                    <w:szCs w:val="16"/>
                  </w:rPr>
                </w:pPr>
                <w:r w:rsidRPr="00BA1140">
                  <w:rPr>
                    <w:b/>
                    <w:sz w:val="16"/>
                    <w:szCs w:val="16"/>
                  </w:rPr>
                  <w:t>Cush</w:t>
                </w:r>
              </w:p>
            </w:tc>
            <w:tc>
              <w:tcPr>
                <w:tcW w:w="3235" w:type="dxa"/>
                <w:tcBorders>
                  <w:right w:val="single" w:sz="4" w:space="0" w:color="auto"/>
                </w:tcBorders>
                <w:vAlign w:val="center"/>
              </w:tcPr>
              <w:p w:rsidR="00294188" w:rsidRPr="00BA1140" w:rsidRDefault="00294188" w:rsidP="00F761CF">
                <w:pPr>
                  <w:rPr>
                    <w:b/>
                    <w:sz w:val="16"/>
                    <w:szCs w:val="16"/>
                  </w:rPr>
                </w:pPr>
                <w:r w:rsidRPr="00BA1140">
                  <w:rPr>
                    <w:b/>
                    <w:sz w:val="16"/>
                    <w:szCs w:val="16"/>
                  </w:rPr>
                  <w:t>Gomer (Germany, Crimea, Cambria,Celts)</w:t>
                </w:r>
              </w:p>
            </w:tc>
          </w:tr>
          <w:tr w:rsidR="00294188" w:rsidRPr="00BA1140" w:rsidTr="00F761CF">
            <w:trPr>
              <w:jc w:val="center"/>
            </w:trPr>
            <w:tc>
              <w:tcPr>
                <w:tcW w:w="3055" w:type="dxa"/>
                <w:vAlign w:val="center"/>
              </w:tcPr>
              <w:p w:rsidR="00294188" w:rsidRPr="00BA1140" w:rsidRDefault="00294188" w:rsidP="00F761CF">
                <w:pPr>
                  <w:rPr>
                    <w:b/>
                    <w:sz w:val="16"/>
                    <w:szCs w:val="16"/>
                  </w:rPr>
                </w:pPr>
                <w:r w:rsidRPr="00BA1140">
                  <w:rPr>
                    <w:b/>
                    <w:sz w:val="16"/>
                    <w:szCs w:val="16"/>
                  </w:rPr>
                  <w:t>Asshur(Assyria)</w:t>
                </w:r>
              </w:p>
            </w:tc>
            <w:tc>
              <w:tcPr>
                <w:tcW w:w="3060" w:type="dxa"/>
                <w:vAlign w:val="center"/>
              </w:tcPr>
              <w:p w:rsidR="00294188" w:rsidRPr="00BA1140" w:rsidRDefault="00294188" w:rsidP="00F761CF">
                <w:pPr>
                  <w:ind w:left="288"/>
                  <w:rPr>
                    <w:b/>
                    <w:sz w:val="16"/>
                    <w:szCs w:val="16"/>
                  </w:rPr>
                </w:pPr>
                <w:r w:rsidRPr="00BA1140">
                  <w:rPr>
                    <w:b/>
                    <w:sz w:val="16"/>
                    <w:szCs w:val="16"/>
                  </w:rPr>
                  <w:t>Seba</w:t>
                </w:r>
              </w:p>
            </w:tc>
            <w:tc>
              <w:tcPr>
                <w:tcW w:w="3235" w:type="dxa"/>
                <w:tcBorders>
                  <w:right w:val="single" w:sz="4" w:space="0" w:color="auto"/>
                </w:tcBorders>
                <w:vAlign w:val="center"/>
              </w:tcPr>
              <w:p w:rsidR="00294188" w:rsidRPr="00BA1140" w:rsidRDefault="00294188" w:rsidP="00F761CF">
                <w:pPr>
                  <w:ind w:left="144"/>
                  <w:rPr>
                    <w:b/>
                    <w:sz w:val="16"/>
                    <w:szCs w:val="16"/>
                  </w:rPr>
                </w:pPr>
                <w:r w:rsidRPr="00BA1140">
                  <w:rPr>
                    <w:b/>
                    <w:sz w:val="16"/>
                    <w:szCs w:val="16"/>
                  </w:rPr>
                  <w:t>Ashkenaz(Germany, Saxons, Scandanavia)</w:t>
                </w:r>
              </w:p>
            </w:tc>
          </w:tr>
          <w:tr w:rsidR="00294188" w:rsidRPr="00BA1140" w:rsidTr="00F761CF">
            <w:trPr>
              <w:jc w:val="center"/>
            </w:trPr>
            <w:tc>
              <w:tcPr>
                <w:tcW w:w="3055" w:type="dxa"/>
                <w:vAlign w:val="center"/>
              </w:tcPr>
              <w:p w:rsidR="00294188" w:rsidRPr="00BA1140" w:rsidRDefault="00294188" w:rsidP="00F761CF">
                <w:pPr>
                  <w:rPr>
                    <w:b/>
                    <w:sz w:val="16"/>
                    <w:szCs w:val="16"/>
                  </w:rPr>
                </w:pPr>
                <w:r w:rsidRPr="00BA1140">
                  <w:rPr>
                    <w:b/>
                    <w:sz w:val="16"/>
                    <w:szCs w:val="16"/>
                  </w:rPr>
                  <w:t>Arphaxad</w:t>
                </w:r>
              </w:p>
            </w:tc>
            <w:tc>
              <w:tcPr>
                <w:tcW w:w="3060" w:type="dxa"/>
                <w:vAlign w:val="center"/>
              </w:tcPr>
              <w:p w:rsidR="00294188" w:rsidRPr="00BA1140" w:rsidRDefault="00294188" w:rsidP="00F761CF">
                <w:pPr>
                  <w:ind w:left="288"/>
                  <w:rPr>
                    <w:b/>
                    <w:sz w:val="16"/>
                    <w:szCs w:val="16"/>
                  </w:rPr>
                </w:pPr>
                <w:r w:rsidRPr="00BA1140">
                  <w:rPr>
                    <w:b/>
                    <w:sz w:val="16"/>
                    <w:szCs w:val="16"/>
                  </w:rPr>
                  <w:t>Havilah</w:t>
                </w:r>
              </w:p>
            </w:tc>
            <w:tc>
              <w:tcPr>
                <w:tcW w:w="3235" w:type="dxa"/>
                <w:tcBorders>
                  <w:right w:val="single" w:sz="4" w:space="0" w:color="auto"/>
                </w:tcBorders>
                <w:vAlign w:val="center"/>
              </w:tcPr>
              <w:p w:rsidR="00294188" w:rsidRPr="00BA1140" w:rsidRDefault="00294188" w:rsidP="00F761CF">
                <w:pPr>
                  <w:ind w:left="144"/>
                  <w:rPr>
                    <w:b/>
                    <w:sz w:val="16"/>
                    <w:szCs w:val="16"/>
                  </w:rPr>
                </w:pPr>
                <w:r w:rsidRPr="00BA1140">
                  <w:rPr>
                    <w:b/>
                    <w:sz w:val="16"/>
                    <w:szCs w:val="16"/>
                  </w:rPr>
                  <w:t>Riphath (Carpathians)</w:t>
                </w:r>
              </w:p>
            </w:tc>
          </w:tr>
          <w:tr w:rsidR="00294188" w:rsidRPr="00BA1140" w:rsidTr="00F761CF">
            <w:trPr>
              <w:jc w:val="center"/>
            </w:trPr>
            <w:tc>
              <w:tcPr>
                <w:tcW w:w="3055" w:type="dxa"/>
                <w:vAlign w:val="center"/>
              </w:tcPr>
              <w:p w:rsidR="00294188" w:rsidRPr="00BA1140" w:rsidRDefault="00294188" w:rsidP="00F761CF">
                <w:pPr>
                  <w:ind w:left="144"/>
                  <w:rPr>
                    <w:b/>
                    <w:sz w:val="16"/>
                    <w:szCs w:val="16"/>
                  </w:rPr>
                </w:pPr>
                <w:r w:rsidRPr="00BA1140">
                  <w:rPr>
                    <w:b/>
                    <w:sz w:val="16"/>
                    <w:szCs w:val="16"/>
                  </w:rPr>
                  <w:t>Salah</w:t>
                </w:r>
              </w:p>
            </w:tc>
            <w:tc>
              <w:tcPr>
                <w:tcW w:w="3060" w:type="dxa"/>
                <w:vAlign w:val="center"/>
              </w:tcPr>
              <w:p w:rsidR="00294188" w:rsidRPr="00BA1140" w:rsidRDefault="00294188" w:rsidP="00F761CF">
                <w:pPr>
                  <w:ind w:left="288"/>
                  <w:rPr>
                    <w:b/>
                    <w:sz w:val="16"/>
                    <w:szCs w:val="16"/>
                  </w:rPr>
                </w:pPr>
                <w:r w:rsidRPr="00BA1140">
                  <w:rPr>
                    <w:b/>
                    <w:sz w:val="16"/>
                    <w:szCs w:val="16"/>
                  </w:rPr>
                  <w:t>Sabtah</w:t>
                </w:r>
              </w:p>
            </w:tc>
            <w:tc>
              <w:tcPr>
                <w:tcW w:w="3235" w:type="dxa"/>
                <w:tcBorders>
                  <w:right w:val="single" w:sz="4" w:space="0" w:color="auto"/>
                </w:tcBorders>
                <w:vAlign w:val="center"/>
              </w:tcPr>
              <w:p w:rsidR="00294188" w:rsidRPr="00BA1140" w:rsidRDefault="00294188" w:rsidP="00F761CF">
                <w:pPr>
                  <w:ind w:left="144"/>
                  <w:rPr>
                    <w:b/>
                    <w:sz w:val="16"/>
                    <w:szCs w:val="16"/>
                  </w:rPr>
                </w:pPr>
                <w:r w:rsidRPr="00BA1140">
                  <w:rPr>
                    <w:b/>
                    <w:sz w:val="16"/>
                    <w:szCs w:val="16"/>
                  </w:rPr>
                  <w:t>Togarma (Armenia)</w:t>
                </w:r>
              </w:p>
            </w:tc>
          </w:tr>
          <w:tr w:rsidR="00294188" w:rsidRPr="00BA1140" w:rsidTr="00F761CF">
            <w:trPr>
              <w:jc w:val="center"/>
            </w:trPr>
            <w:tc>
              <w:tcPr>
                <w:tcW w:w="3055" w:type="dxa"/>
                <w:vAlign w:val="center"/>
              </w:tcPr>
              <w:p w:rsidR="00294188" w:rsidRPr="00BA1140" w:rsidRDefault="00294188" w:rsidP="00F761CF">
                <w:pPr>
                  <w:ind w:left="288"/>
                  <w:rPr>
                    <w:b/>
                    <w:sz w:val="16"/>
                    <w:szCs w:val="16"/>
                  </w:rPr>
                </w:pPr>
                <w:r w:rsidRPr="00BA1140">
                  <w:rPr>
                    <w:b/>
                    <w:sz w:val="16"/>
                    <w:szCs w:val="16"/>
                  </w:rPr>
                  <w:t>Eber (Hebrews)</w:t>
                </w:r>
              </w:p>
            </w:tc>
            <w:tc>
              <w:tcPr>
                <w:tcW w:w="3060" w:type="dxa"/>
                <w:vAlign w:val="center"/>
              </w:tcPr>
              <w:p w:rsidR="00294188" w:rsidRPr="00BA1140" w:rsidRDefault="00294188" w:rsidP="00F761CF">
                <w:pPr>
                  <w:ind w:left="288"/>
                  <w:rPr>
                    <w:b/>
                    <w:sz w:val="16"/>
                    <w:szCs w:val="16"/>
                  </w:rPr>
                </w:pPr>
                <w:r w:rsidRPr="00BA1140">
                  <w:rPr>
                    <w:b/>
                    <w:sz w:val="16"/>
                    <w:szCs w:val="16"/>
                  </w:rPr>
                  <w:t>Raamah</w:t>
                </w:r>
              </w:p>
            </w:tc>
            <w:tc>
              <w:tcPr>
                <w:tcW w:w="3235" w:type="dxa"/>
                <w:tcBorders>
                  <w:right w:val="single" w:sz="4" w:space="0" w:color="auto"/>
                </w:tcBorders>
                <w:vAlign w:val="center"/>
              </w:tcPr>
              <w:p w:rsidR="00294188" w:rsidRPr="00BA1140" w:rsidRDefault="00294188" w:rsidP="00F761CF">
                <w:pPr>
                  <w:rPr>
                    <w:b/>
                    <w:sz w:val="16"/>
                    <w:szCs w:val="16"/>
                  </w:rPr>
                </w:pPr>
                <w:r w:rsidRPr="00BA1140">
                  <w:rPr>
                    <w:b/>
                    <w:sz w:val="16"/>
                    <w:szCs w:val="16"/>
                  </w:rPr>
                  <w:t>Magog (Georgia, Scthians)</w:t>
                </w:r>
              </w:p>
            </w:tc>
          </w:tr>
          <w:tr w:rsidR="00294188" w:rsidRPr="00BA1140" w:rsidTr="00F761CF">
            <w:trPr>
              <w:jc w:val="center"/>
            </w:trPr>
            <w:tc>
              <w:tcPr>
                <w:tcW w:w="3055" w:type="dxa"/>
                <w:vAlign w:val="center"/>
              </w:tcPr>
              <w:p w:rsidR="00294188" w:rsidRPr="00BA1140" w:rsidRDefault="00294188" w:rsidP="00F761CF">
                <w:pPr>
                  <w:ind w:left="432"/>
                  <w:rPr>
                    <w:b/>
                    <w:sz w:val="16"/>
                    <w:szCs w:val="16"/>
                  </w:rPr>
                </w:pPr>
                <w:r w:rsidRPr="00BA1140">
                  <w:rPr>
                    <w:b/>
                    <w:sz w:val="16"/>
                    <w:szCs w:val="16"/>
                  </w:rPr>
                  <w:t>Peleg</w:t>
                </w:r>
              </w:p>
            </w:tc>
            <w:tc>
              <w:tcPr>
                <w:tcW w:w="3060" w:type="dxa"/>
                <w:vAlign w:val="center"/>
              </w:tcPr>
              <w:p w:rsidR="00294188" w:rsidRPr="00BA1140" w:rsidRDefault="00294188" w:rsidP="00F761CF">
                <w:pPr>
                  <w:ind w:left="576"/>
                  <w:rPr>
                    <w:b/>
                    <w:sz w:val="16"/>
                    <w:szCs w:val="16"/>
                  </w:rPr>
                </w:pPr>
                <w:r w:rsidRPr="00BA1140">
                  <w:rPr>
                    <w:b/>
                    <w:sz w:val="16"/>
                    <w:szCs w:val="16"/>
                  </w:rPr>
                  <w:t>Sheba</w:t>
                </w:r>
              </w:p>
            </w:tc>
            <w:tc>
              <w:tcPr>
                <w:tcW w:w="3235" w:type="dxa"/>
                <w:tcBorders>
                  <w:right w:val="single" w:sz="4" w:space="0" w:color="auto"/>
                </w:tcBorders>
                <w:vAlign w:val="center"/>
              </w:tcPr>
              <w:p w:rsidR="00294188" w:rsidRPr="00BA1140" w:rsidRDefault="00294188" w:rsidP="00F761CF">
                <w:pPr>
                  <w:rPr>
                    <w:b/>
                    <w:sz w:val="16"/>
                    <w:szCs w:val="16"/>
                  </w:rPr>
                </w:pPr>
                <w:r w:rsidRPr="00BA1140">
                  <w:rPr>
                    <w:b/>
                    <w:sz w:val="16"/>
                    <w:szCs w:val="16"/>
                  </w:rPr>
                  <w:t>Madai (Medes, Aryans, India)</w:t>
                </w:r>
              </w:p>
            </w:tc>
          </w:tr>
          <w:tr w:rsidR="00294188" w:rsidRPr="00BA1140" w:rsidTr="00F761CF">
            <w:trPr>
              <w:jc w:val="center"/>
            </w:trPr>
            <w:tc>
              <w:tcPr>
                <w:tcW w:w="3055" w:type="dxa"/>
                <w:vAlign w:val="center"/>
              </w:tcPr>
              <w:p w:rsidR="00294188" w:rsidRPr="00BA1140" w:rsidRDefault="00294188" w:rsidP="00F761CF">
                <w:pPr>
                  <w:ind w:left="432"/>
                  <w:rPr>
                    <w:b/>
                    <w:sz w:val="16"/>
                    <w:szCs w:val="16"/>
                  </w:rPr>
                </w:pPr>
                <w:r>
                  <w:rPr>
                    <w:b/>
                    <w:sz w:val="16"/>
                    <w:szCs w:val="16"/>
                  </w:rPr>
                  <w:t>Joktan</w:t>
                </w:r>
              </w:p>
            </w:tc>
            <w:tc>
              <w:tcPr>
                <w:tcW w:w="3060" w:type="dxa"/>
                <w:vAlign w:val="center"/>
              </w:tcPr>
              <w:p w:rsidR="00294188" w:rsidRPr="00BA1140" w:rsidRDefault="00294188" w:rsidP="00F761CF">
                <w:pPr>
                  <w:ind w:left="576"/>
                  <w:rPr>
                    <w:b/>
                    <w:sz w:val="16"/>
                    <w:szCs w:val="16"/>
                  </w:rPr>
                </w:pPr>
                <w:r>
                  <w:rPr>
                    <w:b/>
                    <w:sz w:val="16"/>
                    <w:szCs w:val="16"/>
                  </w:rPr>
                  <w:t>Dedan</w:t>
                </w:r>
              </w:p>
            </w:tc>
            <w:tc>
              <w:tcPr>
                <w:tcW w:w="3235" w:type="dxa"/>
                <w:tcBorders>
                  <w:right w:val="single" w:sz="4" w:space="0" w:color="auto"/>
                </w:tcBorders>
                <w:vAlign w:val="center"/>
              </w:tcPr>
              <w:p w:rsidR="00294188" w:rsidRPr="00BA1140" w:rsidRDefault="00294188" w:rsidP="00F761CF">
                <w:pPr>
                  <w:rPr>
                    <w:b/>
                    <w:sz w:val="16"/>
                    <w:szCs w:val="16"/>
                  </w:rPr>
                </w:pPr>
                <w:r w:rsidRPr="00BA1140">
                  <w:rPr>
                    <w:b/>
                    <w:sz w:val="16"/>
                    <w:szCs w:val="16"/>
                  </w:rPr>
                  <w:t>Javan (Ionians, Greeks, Coastlands)</w:t>
                </w:r>
              </w:p>
            </w:tc>
          </w:tr>
          <w:tr w:rsidR="00294188" w:rsidRPr="00BA1140" w:rsidTr="00F761CF">
            <w:trPr>
              <w:jc w:val="center"/>
            </w:trPr>
            <w:tc>
              <w:tcPr>
                <w:tcW w:w="3055" w:type="dxa"/>
                <w:vAlign w:val="center"/>
              </w:tcPr>
              <w:p w:rsidR="00294188" w:rsidRPr="00BA1140" w:rsidRDefault="00294188" w:rsidP="00F761CF">
                <w:pPr>
                  <w:ind w:left="576"/>
                  <w:rPr>
                    <w:b/>
                    <w:sz w:val="16"/>
                    <w:szCs w:val="16"/>
                  </w:rPr>
                </w:pPr>
                <w:r>
                  <w:rPr>
                    <w:b/>
                    <w:sz w:val="16"/>
                    <w:szCs w:val="16"/>
                  </w:rPr>
                  <w:t>Almodad</w:t>
                </w:r>
              </w:p>
            </w:tc>
            <w:tc>
              <w:tcPr>
                <w:tcW w:w="3060" w:type="dxa"/>
                <w:tcBorders>
                  <w:bottom w:val="single" w:sz="4" w:space="0" w:color="auto"/>
                </w:tcBorders>
                <w:vAlign w:val="center"/>
              </w:tcPr>
              <w:p w:rsidR="00294188" w:rsidRPr="00BA1140" w:rsidRDefault="00294188" w:rsidP="00F761CF">
                <w:pPr>
                  <w:ind w:left="288"/>
                  <w:rPr>
                    <w:b/>
                    <w:sz w:val="16"/>
                    <w:szCs w:val="16"/>
                  </w:rPr>
                </w:pPr>
                <w:r w:rsidRPr="00BA1140">
                  <w:rPr>
                    <w:b/>
                    <w:sz w:val="16"/>
                    <w:szCs w:val="16"/>
                  </w:rPr>
                  <w:t>Sabtecchta</w:t>
                </w:r>
              </w:p>
            </w:tc>
            <w:tc>
              <w:tcPr>
                <w:tcW w:w="3235" w:type="dxa"/>
                <w:tcBorders>
                  <w:right w:val="single" w:sz="4" w:space="0" w:color="auto"/>
                </w:tcBorders>
                <w:vAlign w:val="center"/>
              </w:tcPr>
              <w:p w:rsidR="00294188" w:rsidRPr="00BA1140" w:rsidRDefault="00294188" w:rsidP="00F761CF">
                <w:pPr>
                  <w:ind w:left="144"/>
                  <w:rPr>
                    <w:b/>
                    <w:sz w:val="16"/>
                    <w:szCs w:val="16"/>
                  </w:rPr>
                </w:pPr>
                <w:r w:rsidRPr="00BA1140">
                  <w:rPr>
                    <w:b/>
                    <w:sz w:val="16"/>
                    <w:szCs w:val="16"/>
                  </w:rPr>
                  <w:t>Elishah (Hellas)</w:t>
                </w:r>
              </w:p>
            </w:tc>
          </w:tr>
          <w:tr w:rsidR="00294188" w:rsidRPr="00BA1140" w:rsidTr="00F761CF">
            <w:trPr>
              <w:jc w:val="center"/>
            </w:trPr>
            <w:tc>
              <w:tcPr>
                <w:tcW w:w="3055" w:type="dxa"/>
                <w:vAlign w:val="center"/>
              </w:tcPr>
              <w:p w:rsidR="00294188" w:rsidRPr="00BA1140" w:rsidRDefault="00294188" w:rsidP="00F761CF">
                <w:pPr>
                  <w:ind w:left="576"/>
                  <w:rPr>
                    <w:b/>
                    <w:sz w:val="16"/>
                    <w:szCs w:val="16"/>
                  </w:rPr>
                </w:pPr>
                <w:r>
                  <w:rPr>
                    <w:b/>
                    <w:sz w:val="16"/>
                    <w:szCs w:val="16"/>
                  </w:rPr>
                  <w:t>Sheleph</w:t>
                </w:r>
              </w:p>
            </w:tc>
            <w:tc>
              <w:tcPr>
                <w:tcW w:w="3060" w:type="dxa"/>
                <w:shd w:val="clear" w:color="auto" w:fill="auto"/>
                <w:vAlign w:val="center"/>
              </w:tcPr>
              <w:p w:rsidR="00294188" w:rsidRPr="00BA1140" w:rsidRDefault="00294188" w:rsidP="00F761CF">
                <w:pPr>
                  <w:rPr>
                    <w:b/>
                    <w:sz w:val="16"/>
                    <w:szCs w:val="16"/>
                  </w:rPr>
                </w:pPr>
                <w:r w:rsidRPr="00BA1140">
                  <w:rPr>
                    <w:b/>
                    <w:sz w:val="16"/>
                    <w:szCs w:val="16"/>
                  </w:rPr>
                  <w:t>Nimrod (Babylon,</w:t>
                </w:r>
                <w:r>
                  <w:rPr>
                    <w:b/>
                    <w:sz w:val="16"/>
                    <w:szCs w:val="16"/>
                  </w:rPr>
                  <w:t xml:space="preserve"> Erech, Calneh,</w:t>
                </w:r>
                <w:r w:rsidRPr="00BA1140">
                  <w:rPr>
                    <w:b/>
                    <w:sz w:val="16"/>
                    <w:szCs w:val="16"/>
                  </w:rPr>
                  <w:t xml:space="preserve"> Nineveh)</w:t>
                </w:r>
              </w:p>
            </w:tc>
            <w:tc>
              <w:tcPr>
                <w:tcW w:w="3235" w:type="dxa"/>
                <w:tcBorders>
                  <w:right w:val="single" w:sz="4" w:space="0" w:color="auto"/>
                </w:tcBorders>
                <w:vAlign w:val="center"/>
              </w:tcPr>
              <w:p w:rsidR="00294188" w:rsidRPr="00BA1140" w:rsidRDefault="00294188" w:rsidP="00F761CF">
                <w:pPr>
                  <w:ind w:left="144"/>
                  <w:rPr>
                    <w:b/>
                    <w:sz w:val="16"/>
                    <w:szCs w:val="16"/>
                  </w:rPr>
                </w:pPr>
                <w:r w:rsidRPr="00BA1140">
                  <w:rPr>
                    <w:b/>
                    <w:sz w:val="16"/>
                    <w:szCs w:val="16"/>
                  </w:rPr>
                  <w:t>Tarshisti (Spain)</w:t>
                </w:r>
              </w:p>
            </w:tc>
          </w:tr>
          <w:tr w:rsidR="00294188" w:rsidRPr="00BA1140" w:rsidTr="00F761CF">
            <w:trPr>
              <w:jc w:val="center"/>
            </w:trPr>
            <w:tc>
              <w:tcPr>
                <w:tcW w:w="3055" w:type="dxa"/>
                <w:tcBorders>
                  <w:bottom w:val="single" w:sz="4" w:space="0" w:color="auto"/>
                </w:tcBorders>
                <w:vAlign w:val="center"/>
              </w:tcPr>
              <w:p w:rsidR="00294188" w:rsidRPr="00BA1140" w:rsidRDefault="00294188" w:rsidP="00F761CF">
                <w:pPr>
                  <w:ind w:left="576"/>
                  <w:rPr>
                    <w:b/>
                    <w:sz w:val="16"/>
                    <w:szCs w:val="16"/>
                  </w:rPr>
                </w:pPr>
                <w:r>
                  <w:rPr>
                    <w:b/>
                    <w:sz w:val="16"/>
                    <w:szCs w:val="16"/>
                  </w:rPr>
                  <w:t>Hazarmaveth</w:t>
                </w:r>
              </w:p>
            </w:tc>
            <w:tc>
              <w:tcPr>
                <w:tcW w:w="3060" w:type="dxa"/>
                <w:vAlign w:val="center"/>
              </w:tcPr>
              <w:p w:rsidR="00294188" w:rsidRPr="00BA1140" w:rsidRDefault="00294188" w:rsidP="00F761CF">
                <w:pPr>
                  <w:rPr>
                    <w:b/>
                    <w:sz w:val="16"/>
                    <w:szCs w:val="16"/>
                  </w:rPr>
                </w:pPr>
                <w:r w:rsidRPr="00BA1140">
                  <w:rPr>
                    <w:b/>
                    <w:sz w:val="16"/>
                    <w:szCs w:val="16"/>
                  </w:rPr>
                  <w:t>Mizram (Egypt)</w:t>
                </w:r>
              </w:p>
            </w:tc>
            <w:tc>
              <w:tcPr>
                <w:tcW w:w="3235" w:type="dxa"/>
                <w:tcBorders>
                  <w:right w:val="single" w:sz="4" w:space="0" w:color="auto"/>
                </w:tcBorders>
                <w:vAlign w:val="center"/>
              </w:tcPr>
              <w:p w:rsidR="00294188" w:rsidRPr="00BA1140" w:rsidRDefault="00294188" w:rsidP="00F761CF">
                <w:pPr>
                  <w:ind w:left="144"/>
                  <w:rPr>
                    <w:b/>
                    <w:sz w:val="16"/>
                    <w:szCs w:val="16"/>
                  </w:rPr>
                </w:pPr>
                <w:r w:rsidRPr="00BA1140">
                  <w:rPr>
                    <w:b/>
                    <w:sz w:val="16"/>
                    <w:szCs w:val="16"/>
                  </w:rPr>
                  <w:t>Kittim(Cyprus)</w:t>
                </w:r>
              </w:p>
            </w:tc>
          </w:tr>
          <w:tr w:rsidR="00294188" w:rsidRPr="00BA1140" w:rsidTr="00F761CF">
            <w:trPr>
              <w:jc w:val="center"/>
            </w:trPr>
            <w:tc>
              <w:tcPr>
                <w:tcW w:w="3055" w:type="dxa"/>
                <w:shd w:val="clear" w:color="auto" w:fill="auto"/>
                <w:vAlign w:val="center"/>
              </w:tcPr>
              <w:p w:rsidR="00294188" w:rsidRPr="00BA3584" w:rsidRDefault="00294188" w:rsidP="00F761CF">
                <w:pPr>
                  <w:ind w:left="576"/>
                  <w:rPr>
                    <w:b/>
                    <w:sz w:val="16"/>
                    <w:szCs w:val="16"/>
                  </w:rPr>
                </w:pPr>
                <w:r>
                  <w:rPr>
                    <w:b/>
                    <w:sz w:val="16"/>
                    <w:szCs w:val="16"/>
                  </w:rPr>
                  <w:t>Jerah</w:t>
                </w:r>
              </w:p>
            </w:tc>
            <w:tc>
              <w:tcPr>
                <w:tcW w:w="3060" w:type="dxa"/>
                <w:vAlign w:val="center"/>
              </w:tcPr>
              <w:p w:rsidR="00294188" w:rsidRPr="00BA1140" w:rsidRDefault="00294188" w:rsidP="00F761CF">
                <w:pPr>
                  <w:ind w:left="288"/>
                  <w:rPr>
                    <w:b/>
                    <w:sz w:val="16"/>
                    <w:szCs w:val="16"/>
                  </w:rPr>
                </w:pPr>
                <w:r w:rsidRPr="00BA1140">
                  <w:rPr>
                    <w:b/>
                    <w:sz w:val="16"/>
                    <w:szCs w:val="16"/>
                  </w:rPr>
                  <w:t>Ludim</w:t>
                </w:r>
              </w:p>
            </w:tc>
            <w:tc>
              <w:tcPr>
                <w:tcW w:w="3235" w:type="dxa"/>
                <w:tcBorders>
                  <w:right w:val="single" w:sz="4" w:space="0" w:color="auto"/>
                </w:tcBorders>
                <w:vAlign w:val="center"/>
              </w:tcPr>
              <w:p w:rsidR="00294188" w:rsidRPr="00BA1140" w:rsidRDefault="00294188" w:rsidP="00F761CF">
                <w:pPr>
                  <w:ind w:left="144"/>
                  <w:rPr>
                    <w:b/>
                    <w:sz w:val="16"/>
                    <w:szCs w:val="16"/>
                  </w:rPr>
                </w:pPr>
                <w:r w:rsidRPr="00BA1140">
                  <w:rPr>
                    <w:b/>
                    <w:sz w:val="16"/>
                    <w:szCs w:val="16"/>
                  </w:rPr>
                  <w:t>Dodanium (Rhodes)</w:t>
                </w:r>
              </w:p>
            </w:tc>
          </w:tr>
          <w:tr w:rsidR="00294188" w:rsidRPr="00BA1140" w:rsidTr="00F761CF">
            <w:trPr>
              <w:jc w:val="center"/>
            </w:trPr>
            <w:tc>
              <w:tcPr>
                <w:tcW w:w="3055" w:type="dxa"/>
                <w:shd w:val="clear" w:color="auto" w:fill="auto"/>
                <w:vAlign w:val="center"/>
              </w:tcPr>
              <w:p w:rsidR="00294188" w:rsidRPr="00BA1140" w:rsidRDefault="00294188" w:rsidP="00F761CF">
                <w:pPr>
                  <w:ind w:left="576"/>
                  <w:rPr>
                    <w:b/>
                    <w:sz w:val="16"/>
                    <w:szCs w:val="16"/>
                  </w:rPr>
                </w:pPr>
                <w:r>
                  <w:rPr>
                    <w:b/>
                    <w:sz w:val="16"/>
                    <w:szCs w:val="16"/>
                  </w:rPr>
                  <w:t>Hadoram</w:t>
                </w:r>
              </w:p>
            </w:tc>
            <w:tc>
              <w:tcPr>
                <w:tcW w:w="3060" w:type="dxa"/>
                <w:vAlign w:val="center"/>
              </w:tcPr>
              <w:p w:rsidR="00294188" w:rsidRPr="00BA1140" w:rsidRDefault="00294188" w:rsidP="00F761CF">
                <w:pPr>
                  <w:ind w:left="288"/>
                  <w:rPr>
                    <w:b/>
                    <w:sz w:val="16"/>
                    <w:szCs w:val="16"/>
                  </w:rPr>
                </w:pPr>
                <w:r w:rsidRPr="00BA1140">
                  <w:rPr>
                    <w:b/>
                    <w:sz w:val="16"/>
                    <w:szCs w:val="16"/>
                  </w:rPr>
                  <w:t>Anamim</w:t>
                </w:r>
              </w:p>
            </w:tc>
            <w:tc>
              <w:tcPr>
                <w:tcW w:w="3235" w:type="dxa"/>
                <w:tcBorders>
                  <w:right w:val="single" w:sz="4" w:space="0" w:color="auto"/>
                </w:tcBorders>
                <w:vAlign w:val="center"/>
              </w:tcPr>
              <w:p w:rsidR="00294188" w:rsidRPr="00BA1140" w:rsidRDefault="00294188" w:rsidP="00F761CF">
                <w:pPr>
                  <w:rPr>
                    <w:b/>
                    <w:sz w:val="16"/>
                    <w:szCs w:val="16"/>
                  </w:rPr>
                </w:pPr>
                <w:r w:rsidRPr="00BA1140">
                  <w:rPr>
                    <w:b/>
                    <w:sz w:val="16"/>
                    <w:szCs w:val="16"/>
                  </w:rPr>
                  <w:t>Tubal</w:t>
                </w:r>
              </w:p>
            </w:tc>
          </w:tr>
          <w:tr w:rsidR="00294188" w:rsidRPr="00BA1140" w:rsidTr="00F761CF">
            <w:trPr>
              <w:jc w:val="center"/>
            </w:trPr>
            <w:tc>
              <w:tcPr>
                <w:tcW w:w="3055" w:type="dxa"/>
                <w:vAlign w:val="center"/>
              </w:tcPr>
              <w:p w:rsidR="00294188" w:rsidRPr="00BA1140" w:rsidRDefault="00294188" w:rsidP="00F761CF">
                <w:pPr>
                  <w:ind w:left="576"/>
                  <w:rPr>
                    <w:b/>
                    <w:sz w:val="16"/>
                    <w:szCs w:val="16"/>
                  </w:rPr>
                </w:pPr>
                <w:r>
                  <w:rPr>
                    <w:b/>
                    <w:sz w:val="16"/>
                    <w:szCs w:val="16"/>
                  </w:rPr>
                  <w:t>Uzal</w:t>
                </w:r>
              </w:p>
            </w:tc>
            <w:tc>
              <w:tcPr>
                <w:tcW w:w="3060" w:type="dxa"/>
                <w:vAlign w:val="center"/>
              </w:tcPr>
              <w:p w:rsidR="00294188" w:rsidRPr="00BA1140" w:rsidRDefault="00294188" w:rsidP="00F761CF">
                <w:pPr>
                  <w:ind w:left="288"/>
                  <w:rPr>
                    <w:b/>
                    <w:sz w:val="16"/>
                    <w:szCs w:val="16"/>
                  </w:rPr>
                </w:pPr>
                <w:r w:rsidRPr="00BA1140">
                  <w:rPr>
                    <w:b/>
                    <w:sz w:val="16"/>
                    <w:szCs w:val="16"/>
                  </w:rPr>
                  <w:t>Lehabim</w:t>
                </w:r>
              </w:p>
            </w:tc>
            <w:tc>
              <w:tcPr>
                <w:tcW w:w="3235" w:type="dxa"/>
                <w:tcBorders>
                  <w:right w:val="single" w:sz="4" w:space="0" w:color="auto"/>
                </w:tcBorders>
                <w:vAlign w:val="center"/>
              </w:tcPr>
              <w:p w:rsidR="00294188" w:rsidRPr="00BA1140" w:rsidRDefault="00294188" w:rsidP="00F761CF">
                <w:pPr>
                  <w:rPr>
                    <w:b/>
                    <w:sz w:val="16"/>
                    <w:szCs w:val="16"/>
                  </w:rPr>
                </w:pPr>
                <w:r w:rsidRPr="00BA1140">
                  <w:rPr>
                    <w:b/>
                    <w:sz w:val="16"/>
                    <w:szCs w:val="16"/>
                  </w:rPr>
                  <w:t>Meshech</w:t>
                </w:r>
              </w:p>
            </w:tc>
          </w:tr>
          <w:tr w:rsidR="00294188" w:rsidRPr="00BA1140" w:rsidTr="00F761CF">
            <w:trPr>
              <w:jc w:val="center"/>
            </w:trPr>
            <w:tc>
              <w:tcPr>
                <w:tcW w:w="3055" w:type="dxa"/>
                <w:vAlign w:val="center"/>
              </w:tcPr>
              <w:p w:rsidR="00294188" w:rsidRPr="00BA1140" w:rsidRDefault="00294188" w:rsidP="00F761CF">
                <w:pPr>
                  <w:ind w:left="576"/>
                  <w:rPr>
                    <w:b/>
                    <w:sz w:val="16"/>
                    <w:szCs w:val="16"/>
                  </w:rPr>
                </w:pPr>
                <w:r>
                  <w:rPr>
                    <w:b/>
                    <w:sz w:val="16"/>
                    <w:szCs w:val="16"/>
                  </w:rPr>
                  <w:t>Diklah</w:t>
                </w:r>
              </w:p>
            </w:tc>
            <w:tc>
              <w:tcPr>
                <w:tcW w:w="3060" w:type="dxa"/>
                <w:vAlign w:val="center"/>
              </w:tcPr>
              <w:p w:rsidR="00294188" w:rsidRPr="00BA1140" w:rsidRDefault="00294188" w:rsidP="00F761CF">
                <w:pPr>
                  <w:ind w:left="288"/>
                  <w:rPr>
                    <w:b/>
                    <w:sz w:val="16"/>
                    <w:szCs w:val="16"/>
                  </w:rPr>
                </w:pPr>
                <w:r w:rsidRPr="00BA1140">
                  <w:rPr>
                    <w:b/>
                    <w:sz w:val="16"/>
                    <w:szCs w:val="16"/>
                  </w:rPr>
                  <w:t>Naphtuhim</w:t>
                </w:r>
              </w:p>
            </w:tc>
            <w:tc>
              <w:tcPr>
                <w:tcW w:w="3235" w:type="dxa"/>
                <w:tcBorders>
                  <w:bottom w:val="single" w:sz="4" w:space="0" w:color="auto"/>
                  <w:right w:val="single" w:sz="4" w:space="0" w:color="auto"/>
                </w:tcBorders>
                <w:vAlign w:val="center"/>
              </w:tcPr>
              <w:p w:rsidR="00294188" w:rsidRPr="00BA1140" w:rsidRDefault="00294188" w:rsidP="00F761CF">
                <w:pPr>
                  <w:rPr>
                    <w:b/>
                    <w:sz w:val="16"/>
                    <w:szCs w:val="16"/>
                  </w:rPr>
                </w:pPr>
                <w:r w:rsidRPr="00BA1140">
                  <w:rPr>
                    <w:b/>
                    <w:sz w:val="16"/>
                    <w:szCs w:val="16"/>
                  </w:rPr>
                  <w:t>Tiras (Thrace, Teutons)</w:t>
                </w:r>
              </w:p>
            </w:tc>
          </w:tr>
          <w:tr w:rsidR="00294188" w:rsidRPr="00BA1140" w:rsidTr="00F761CF">
            <w:trPr>
              <w:jc w:val="center"/>
            </w:trPr>
            <w:tc>
              <w:tcPr>
                <w:tcW w:w="3055" w:type="dxa"/>
                <w:vAlign w:val="center"/>
              </w:tcPr>
              <w:p w:rsidR="00294188" w:rsidRPr="00BA1140" w:rsidRDefault="00294188" w:rsidP="00F761CF">
                <w:pPr>
                  <w:ind w:left="576"/>
                  <w:rPr>
                    <w:b/>
                    <w:sz w:val="16"/>
                    <w:szCs w:val="16"/>
                  </w:rPr>
                </w:pPr>
                <w:r>
                  <w:rPr>
                    <w:b/>
                    <w:sz w:val="16"/>
                    <w:szCs w:val="16"/>
                  </w:rPr>
                  <w:t>Obal</w:t>
                </w:r>
              </w:p>
            </w:tc>
            <w:tc>
              <w:tcPr>
                <w:tcW w:w="3060" w:type="dxa"/>
                <w:vAlign w:val="center"/>
              </w:tcPr>
              <w:p w:rsidR="00294188" w:rsidRPr="00BA1140" w:rsidRDefault="00294188" w:rsidP="00F761CF">
                <w:pPr>
                  <w:ind w:left="288"/>
                  <w:rPr>
                    <w:b/>
                    <w:sz w:val="16"/>
                    <w:szCs w:val="16"/>
                  </w:rPr>
                </w:pPr>
                <w:r w:rsidRPr="00BA1140">
                  <w:rPr>
                    <w:b/>
                    <w:sz w:val="16"/>
                    <w:szCs w:val="16"/>
                  </w:rPr>
                  <w:t>Pathrusim (Pathros)</w:t>
                </w:r>
              </w:p>
            </w:tc>
            <w:tc>
              <w:tcPr>
                <w:tcW w:w="3235" w:type="dxa"/>
                <w:vMerge w:val="restart"/>
                <w:tcBorders>
                  <w:right w:val="nil"/>
                </w:tcBorders>
                <w:vAlign w:val="center"/>
              </w:tcPr>
              <w:p w:rsidR="00294188" w:rsidRPr="00BA1140" w:rsidRDefault="00294188" w:rsidP="00F761CF">
                <w:pPr>
                  <w:rPr>
                    <w:b/>
                  </w:rPr>
                </w:pPr>
              </w:p>
            </w:tc>
          </w:tr>
          <w:tr w:rsidR="00294188" w:rsidRPr="00BA1140" w:rsidTr="00F761CF">
            <w:trPr>
              <w:jc w:val="center"/>
            </w:trPr>
            <w:tc>
              <w:tcPr>
                <w:tcW w:w="3055" w:type="dxa"/>
                <w:vAlign w:val="center"/>
              </w:tcPr>
              <w:p w:rsidR="00294188" w:rsidRPr="00BA1140" w:rsidRDefault="00294188" w:rsidP="00F761CF">
                <w:pPr>
                  <w:ind w:left="576"/>
                  <w:rPr>
                    <w:b/>
                    <w:sz w:val="16"/>
                    <w:szCs w:val="16"/>
                  </w:rPr>
                </w:pPr>
                <w:r>
                  <w:rPr>
                    <w:b/>
                    <w:sz w:val="16"/>
                    <w:szCs w:val="16"/>
                  </w:rPr>
                  <w:t>Abimael</w:t>
                </w:r>
              </w:p>
            </w:tc>
            <w:tc>
              <w:tcPr>
                <w:tcW w:w="3060" w:type="dxa"/>
                <w:vAlign w:val="center"/>
              </w:tcPr>
              <w:p w:rsidR="00294188" w:rsidRPr="00BA1140" w:rsidRDefault="00294188" w:rsidP="00F761CF">
                <w:pPr>
                  <w:ind w:left="288"/>
                  <w:rPr>
                    <w:b/>
                    <w:sz w:val="16"/>
                    <w:szCs w:val="16"/>
                  </w:rPr>
                </w:pPr>
                <w:r w:rsidRPr="00BA1140">
                  <w:rPr>
                    <w:b/>
                    <w:sz w:val="16"/>
                    <w:szCs w:val="16"/>
                  </w:rPr>
                  <w:t>Casluhim (Philistines)</w:t>
                </w:r>
              </w:p>
            </w:tc>
            <w:tc>
              <w:tcPr>
                <w:tcW w:w="3235" w:type="dxa"/>
                <w:vMerge/>
                <w:tcBorders>
                  <w:right w:val="nil"/>
                </w:tcBorders>
                <w:vAlign w:val="center"/>
              </w:tcPr>
              <w:p w:rsidR="00294188" w:rsidRPr="00BA1140" w:rsidRDefault="00294188" w:rsidP="00F761CF">
                <w:pPr>
                  <w:rPr>
                    <w:b/>
                  </w:rPr>
                </w:pPr>
              </w:p>
            </w:tc>
          </w:tr>
          <w:tr w:rsidR="00294188" w:rsidRPr="00BA1140" w:rsidTr="00F761CF">
            <w:trPr>
              <w:jc w:val="center"/>
            </w:trPr>
            <w:tc>
              <w:tcPr>
                <w:tcW w:w="3055" w:type="dxa"/>
                <w:vAlign w:val="center"/>
              </w:tcPr>
              <w:p w:rsidR="00294188" w:rsidRPr="00BA1140" w:rsidRDefault="00294188" w:rsidP="00F761CF">
                <w:pPr>
                  <w:ind w:left="576"/>
                  <w:rPr>
                    <w:b/>
                    <w:sz w:val="16"/>
                    <w:szCs w:val="16"/>
                  </w:rPr>
                </w:pPr>
                <w:r>
                  <w:rPr>
                    <w:b/>
                    <w:sz w:val="16"/>
                    <w:szCs w:val="16"/>
                  </w:rPr>
                  <w:t>Sheba</w:t>
                </w:r>
              </w:p>
            </w:tc>
            <w:tc>
              <w:tcPr>
                <w:tcW w:w="3060" w:type="dxa"/>
                <w:vAlign w:val="center"/>
              </w:tcPr>
              <w:p w:rsidR="00294188" w:rsidRPr="00BA1140" w:rsidRDefault="00294188" w:rsidP="00F761CF">
                <w:pPr>
                  <w:ind w:left="432"/>
                  <w:rPr>
                    <w:b/>
                    <w:sz w:val="16"/>
                    <w:szCs w:val="16"/>
                  </w:rPr>
                </w:pPr>
                <w:r>
                  <w:rPr>
                    <w:b/>
                    <w:sz w:val="16"/>
                    <w:szCs w:val="16"/>
                  </w:rPr>
                  <w:t>Philistim</w:t>
                </w:r>
              </w:p>
            </w:tc>
            <w:tc>
              <w:tcPr>
                <w:tcW w:w="3235" w:type="dxa"/>
                <w:vMerge/>
                <w:tcBorders>
                  <w:right w:val="nil"/>
                </w:tcBorders>
                <w:vAlign w:val="center"/>
              </w:tcPr>
              <w:p w:rsidR="00294188" w:rsidRPr="00BA1140" w:rsidRDefault="00294188" w:rsidP="00F761CF">
                <w:pPr>
                  <w:rPr>
                    <w:b/>
                  </w:rPr>
                </w:pPr>
              </w:p>
            </w:tc>
          </w:tr>
          <w:tr w:rsidR="00294188" w:rsidRPr="00BA1140" w:rsidTr="00F761CF">
            <w:trPr>
              <w:jc w:val="center"/>
            </w:trPr>
            <w:tc>
              <w:tcPr>
                <w:tcW w:w="3055" w:type="dxa"/>
                <w:vAlign w:val="center"/>
              </w:tcPr>
              <w:p w:rsidR="00294188" w:rsidRPr="00BA1140" w:rsidRDefault="00294188" w:rsidP="00F761CF">
                <w:pPr>
                  <w:ind w:left="576"/>
                  <w:rPr>
                    <w:b/>
                    <w:sz w:val="16"/>
                    <w:szCs w:val="16"/>
                  </w:rPr>
                </w:pPr>
                <w:r>
                  <w:rPr>
                    <w:b/>
                    <w:sz w:val="16"/>
                    <w:szCs w:val="16"/>
                  </w:rPr>
                  <w:t>Ophir</w:t>
                </w:r>
              </w:p>
            </w:tc>
            <w:tc>
              <w:tcPr>
                <w:tcW w:w="3060" w:type="dxa"/>
                <w:vAlign w:val="center"/>
              </w:tcPr>
              <w:p w:rsidR="00294188" w:rsidRPr="00BA1140" w:rsidRDefault="00294188" w:rsidP="00F761CF">
                <w:pPr>
                  <w:ind w:left="432"/>
                  <w:rPr>
                    <w:b/>
                    <w:sz w:val="16"/>
                    <w:szCs w:val="16"/>
                  </w:rPr>
                </w:pPr>
                <w:r w:rsidRPr="00BA1140">
                  <w:rPr>
                    <w:b/>
                    <w:sz w:val="16"/>
                    <w:szCs w:val="16"/>
                  </w:rPr>
                  <w:t>Caphtorum</w:t>
                </w:r>
              </w:p>
            </w:tc>
            <w:tc>
              <w:tcPr>
                <w:tcW w:w="3235" w:type="dxa"/>
                <w:vMerge/>
                <w:tcBorders>
                  <w:right w:val="nil"/>
                </w:tcBorders>
                <w:vAlign w:val="center"/>
              </w:tcPr>
              <w:p w:rsidR="00294188" w:rsidRPr="00BA1140" w:rsidRDefault="00294188" w:rsidP="00F761CF">
                <w:pPr>
                  <w:rPr>
                    <w:b/>
                  </w:rPr>
                </w:pPr>
              </w:p>
            </w:tc>
          </w:tr>
          <w:tr w:rsidR="00294188" w:rsidRPr="00BA1140" w:rsidTr="00F761CF">
            <w:trPr>
              <w:jc w:val="center"/>
            </w:trPr>
            <w:tc>
              <w:tcPr>
                <w:tcW w:w="3055" w:type="dxa"/>
                <w:vAlign w:val="center"/>
              </w:tcPr>
              <w:p w:rsidR="00294188" w:rsidRPr="00BA1140" w:rsidRDefault="00294188" w:rsidP="00F761CF">
                <w:pPr>
                  <w:ind w:left="576"/>
                  <w:rPr>
                    <w:b/>
                    <w:sz w:val="16"/>
                    <w:szCs w:val="16"/>
                  </w:rPr>
                </w:pPr>
                <w:r>
                  <w:rPr>
                    <w:b/>
                    <w:sz w:val="16"/>
                    <w:szCs w:val="16"/>
                  </w:rPr>
                  <w:t>Havilah</w:t>
                </w:r>
              </w:p>
            </w:tc>
            <w:tc>
              <w:tcPr>
                <w:tcW w:w="3060" w:type="dxa"/>
                <w:vAlign w:val="center"/>
              </w:tcPr>
              <w:p w:rsidR="00294188" w:rsidRPr="00BA1140" w:rsidRDefault="00294188" w:rsidP="00F761CF">
                <w:pPr>
                  <w:rPr>
                    <w:b/>
                    <w:sz w:val="16"/>
                    <w:szCs w:val="16"/>
                  </w:rPr>
                </w:pPr>
                <w:r w:rsidRPr="00BA1140">
                  <w:rPr>
                    <w:b/>
                    <w:sz w:val="16"/>
                    <w:szCs w:val="16"/>
                  </w:rPr>
                  <w:t>Phut (Libya)</w:t>
                </w:r>
              </w:p>
            </w:tc>
            <w:tc>
              <w:tcPr>
                <w:tcW w:w="3235" w:type="dxa"/>
                <w:vMerge/>
                <w:tcBorders>
                  <w:right w:val="nil"/>
                </w:tcBorders>
                <w:vAlign w:val="center"/>
              </w:tcPr>
              <w:p w:rsidR="00294188" w:rsidRPr="00BA1140" w:rsidRDefault="00294188" w:rsidP="00F761CF">
                <w:pPr>
                  <w:rPr>
                    <w:b/>
                  </w:rPr>
                </w:pPr>
              </w:p>
            </w:tc>
          </w:tr>
          <w:tr w:rsidR="00294188" w:rsidRPr="00BA1140" w:rsidTr="00F761CF">
            <w:trPr>
              <w:jc w:val="center"/>
            </w:trPr>
            <w:tc>
              <w:tcPr>
                <w:tcW w:w="3055" w:type="dxa"/>
                <w:vAlign w:val="center"/>
              </w:tcPr>
              <w:p w:rsidR="00294188" w:rsidRPr="00BA1140" w:rsidRDefault="00294188" w:rsidP="00F761CF">
                <w:pPr>
                  <w:ind w:left="576"/>
                  <w:rPr>
                    <w:b/>
                    <w:sz w:val="16"/>
                    <w:szCs w:val="16"/>
                  </w:rPr>
                </w:pPr>
                <w:r>
                  <w:rPr>
                    <w:b/>
                    <w:sz w:val="16"/>
                    <w:szCs w:val="16"/>
                  </w:rPr>
                  <w:t>Jobab</w:t>
                </w:r>
              </w:p>
            </w:tc>
            <w:tc>
              <w:tcPr>
                <w:tcW w:w="3060" w:type="dxa"/>
                <w:vAlign w:val="center"/>
              </w:tcPr>
              <w:p w:rsidR="00294188" w:rsidRPr="00BA1140" w:rsidRDefault="00294188" w:rsidP="00F761CF">
                <w:pPr>
                  <w:rPr>
                    <w:b/>
                    <w:sz w:val="16"/>
                    <w:szCs w:val="16"/>
                  </w:rPr>
                </w:pPr>
                <w:r w:rsidRPr="00BA1140">
                  <w:rPr>
                    <w:b/>
                    <w:sz w:val="16"/>
                    <w:szCs w:val="16"/>
                  </w:rPr>
                  <w:t>Canaan</w:t>
                </w:r>
              </w:p>
            </w:tc>
            <w:tc>
              <w:tcPr>
                <w:tcW w:w="3235" w:type="dxa"/>
                <w:vMerge/>
                <w:tcBorders>
                  <w:right w:val="nil"/>
                </w:tcBorders>
                <w:vAlign w:val="center"/>
              </w:tcPr>
              <w:p w:rsidR="00294188" w:rsidRPr="00BA1140" w:rsidRDefault="00294188" w:rsidP="00F761CF">
                <w:pPr>
                  <w:rPr>
                    <w:b/>
                  </w:rPr>
                </w:pPr>
              </w:p>
            </w:tc>
          </w:tr>
          <w:tr w:rsidR="00294188" w:rsidRPr="00BA1140" w:rsidTr="00F761CF">
            <w:trPr>
              <w:jc w:val="center"/>
            </w:trPr>
            <w:tc>
              <w:tcPr>
                <w:tcW w:w="3055" w:type="dxa"/>
                <w:vAlign w:val="center"/>
              </w:tcPr>
              <w:p w:rsidR="00294188" w:rsidRPr="00BA1140" w:rsidRDefault="00294188" w:rsidP="00F761CF">
                <w:pPr>
                  <w:rPr>
                    <w:b/>
                    <w:sz w:val="16"/>
                    <w:szCs w:val="16"/>
                  </w:rPr>
                </w:pPr>
                <w:r w:rsidRPr="00BA1140">
                  <w:rPr>
                    <w:b/>
                    <w:sz w:val="16"/>
                    <w:szCs w:val="16"/>
                  </w:rPr>
                  <w:t>Lud (Lydia)</w:t>
                </w:r>
              </w:p>
            </w:tc>
            <w:tc>
              <w:tcPr>
                <w:tcW w:w="3060" w:type="dxa"/>
                <w:vAlign w:val="center"/>
              </w:tcPr>
              <w:p w:rsidR="00294188" w:rsidRPr="00BA1140" w:rsidRDefault="00294188" w:rsidP="00F761CF">
                <w:pPr>
                  <w:ind w:left="288"/>
                  <w:rPr>
                    <w:b/>
                    <w:sz w:val="16"/>
                    <w:szCs w:val="16"/>
                  </w:rPr>
                </w:pPr>
                <w:r w:rsidRPr="00BA1140">
                  <w:rPr>
                    <w:b/>
                    <w:sz w:val="16"/>
                    <w:szCs w:val="16"/>
                  </w:rPr>
                  <w:t>Sidon</w:t>
                </w:r>
              </w:p>
            </w:tc>
            <w:tc>
              <w:tcPr>
                <w:tcW w:w="3235" w:type="dxa"/>
                <w:vMerge/>
                <w:tcBorders>
                  <w:right w:val="nil"/>
                </w:tcBorders>
                <w:vAlign w:val="center"/>
              </w:tcPr>
              <w:p w:rsidR="00294188" w:rsidRPr="00BA1140" w:rsidRDefault="00294188" w:rsidP="00F761CF">
                <w:pPr>
                  <w:rPr>
                    <w:b/>
                  </w:rPr>
                </w:pPr>
              </w:p>
            </w:tc>
          </w:tr>
          <w:tr w:rsidR="00294188" w:rsidRPr="00BA1140" w:rsidTr="00F761CF">
            <w:trPr>
              <w:jc w:val="center"/>
            </w:trPr>
            <w:tc>
              <w:tcPr>
                <w:tcW w:w="3055" w:type="dxa"/>
                <w:vAlign w:val="center"/>
              </w:tcPr>
              <w:p w:rsidR="00294188" w:rsidRPr="00BA1140" w:rsidRDefault="00294188" w:rsidP="00F761CF">
                <w:pPr>
                  <w:rPr>
                    <w:b/>
                    <w:sz w:val="16"/>
                    <w:szCs w:val="16"/>
                  </w:rPr>
                </w:pPr>
                <w:r w:rsidRPr="00BA1140">
                  <w:rPr>
                    <w:b/>
                    <w:sz w:val="16"/>
                    <w:szCs w:val="16"/>
                  </w:rPr>
                  <w:t>Aram</w:t>
                </w:r>
              </w:p>
            </w:tc>
            <w:tc>
              <w:tcPr>
                <w:tcW w:w="3060" w:type="dxa"/>
                <w:vAlign w:val="center"/>
              </w:tcPr>
              <w:p w:rsidR="00294188" w:rsidRPr="00BA1140" w:rsidRDefault="00294188" w:rsidP="00F761CF">
                <w:pPr>
                  <w:ind w:left="288"/>
                  <w:rPr>
                    <w:b/>
                    <w:sz w:val="16"/>
                    <w:szCs w:val="16"/>
                  </w:rPr>
                </w:pPr>
                <w:r w:rsidRPr="00BA1140">
                  <w:rPr>
                    <w:b/>
                    <w:sz w:val="16"/>
                    <w:szCs w:val="16"/>
                  </w:rPr>
                  <w:t>Heth (Hittites, Cathay)</w:t>
                </w:r>
              </w:p>
            </w:tc>
            <w:tc>
              <w:tcPr>
                <w:tcW w:w="3235" w:type="dxa"/>
                <w:vMerge/>
                <w:tcBorders>
                  <w:right w:val="nil"/>
                </w:tcBorders>
                <w:vAlign w:val="center"/>
              </w:tcPr>
              <w:p w:rsidR="00294188" w:rsidRPr="00BA1140" w:rsidRDefault="00294188" w:rsidP="00F761CF">
                <w:pPr>
                  <w:jc w:val="center"/>
                  <w:rPr>
                    <w:b/>
                  </w:rPr>
                </w:pPr>
              </w:p>
            </w:tc>
          </w:tr>
          <w:tr w:rsidR="00294188" w:rsidRPr="00BA1140" w:rsidTr="00F761CF">
            <w:trPr>
              <w:jc w:val="center"/>
            </w:trPr>
            <w:tc>
              <w:tcPr>
                <w:tcW w:w="3055" w:type="dxa"/>
                <w:vAlign w:val="center"/>
              </w:tcPr>
              <w:p w:rsidR="00294188" w:rsidRPr="00BA1140" w:rsidRDefault="00294188" w:rsidP="00F761CF">
                <w:pPr>
                  <w:ind w:left="144"/>
                  <w:rPr>
                    <w:b/>
                    <w:sz w:val="16"/>
                    <w:szCs w:val="16"/>
                  </w:rPr>
                </w:pPr>
                <w:r w:rsidRPr="00BA1140">
                  <w:rPr>
                    <w:b/>
                    <w:sz w:val="16"/>
                    <w:szCs w:val="16"/>
                  </w:rPr>
                  <w:t>Uz (Job)</w:t>
                </w:r>
              </w:p>
            </w:tc>
            <w:tc>
              <w:tcPr>
                <w:tcW w:w="3060" w:type="dxa"/>
                <w:vAlign w:val="center"/>
              </w:tcPr>
              <w:p w:rsidR="00294188" w:rsidRPr="00BA1140" w:rsidRDefault="00294188" w:rsidP="00F761CF">
                <w:pPr>
                  <w:ind w:left="288"/>
                  <w:rPr>
                    <w:b/>
                    <w:sz w:val="16"/>
                    <w:szCs w:val="16"/>
                  </w:rPr>
                </w:pPr>
                <w:r w:rsidRPr="00BA1140">
                  <w:rPr>
                    <w:b/>
                    <w:sz w:val="16"/>
                    <w:szCs w:val="16"/>
                  </w:rPr>
                  <w:t>Jebusites</w:t>
                </w:r>
              </w:p>
            </w:tc>
            <w:tc>
              <w:tcPr>
                <w:tcW w:w="3235" w:type="dxa"/>
                <w:vMerge/>
                <w:tcBorders>
                  <w:right w:val="nil"/>
                </w:tcBorders>
                <w:vAlign w:val="center"/>
              </w:tcPr>
              <w:p w:rsidR="00294188" w:rsidRPr="00BA1140" w:rsidRDefault="00294188" w:rsidP="00F761CF">
                <w:pPr>
                  <w:jc w:val="center"/>
                  <w:rPr>
                    <w:b/>
                  </w:rPr>
                </w:pPr>
              </w:p>
            </w:tc>
          </w:tr>
          <w:tr w:rsidR="00294188" w:rsidRPr="00BA1140" w:rsidTr="00F761CF">
            <w:trPr>
              <w:jc w:val="center"/>
            </w:trPr>
            <w:tc>
              <w:tcPr>
                <w:tcW w:w="3055" w:type="dxa"/>
                <w:vAlign w:val="center"/>
              </w:tcPr>
              <w:p w:rsidR="00294188" w:rsidRPr="00BA1140" w:rsidRDefault="00294188" w:rsidP="00F761CF">
                <w:pPr>
                  <w:ind w:left="144"/>
                  <w:rPr>
                    <w:b/>
                    <w:sz w:val="16"/>
                    <w:szCs w:val="16"/>
                  </w:rPr>
                </w:pPr>
                <w:r>
                  <w:rPr>
                    <w:b/>
                    <w:sz w:val="16"/>
                    <w:szCs w:val="16"/>
                  </w:rPr>
                  <w:t>Hul</w:t>
                </w:r>
              </w:p>
            </w:tc>
            <w:tc>
              <w:tcPr>
                <w:tcW w:w="3060" w:type="dxa"/>
                <w:vAlign w:val="center"/>
              </w:tcPr>
              <w:p w:rsidR="00294188" w:rsidRPr="00BA1140" w:rsidRDefault="00294188" w:rsidP="00F761CF">
                <w:pPr>
                  <w:ind w:left="288"/>
                  <w:rPr>
                    <w:b/>
                    <w:sz w:val="16"/>
                    <w:szCs w:val="16"/>
                  </w:rPr>
                </w:pPr>
                <w:r w:rsidRPr="00BA1140">
                  <w:rPr>
                    <w:b/>
                    <w:sz w:val="16"/>
                    <w:szCs w:val="16"/>
                  </w:rPr>
                  <w:t>Amorites</w:t>
                </w:r>
              </w:p>
            </w:tc>
            <w:tc>
              <w:tcPr>
                <w:tcW w:w="3235" w:type="dxa"/>
                <w:vMerge/>
                <w:tcBorders>
                  <w:right w:val="nil"/>
                </w:tcBorders>
                <w:vAlign w:val="center"/>
              </w:tcPr>
              <w:p w:rsidR="00294188" w:rsidRPr="00BA1140" w:rsidRDefault="00294188" w:rsidP="00F761CF">
                <w:pPr>
                  <w:jc w:val="center"/>
                  <w:rPr>
                    <w:b/>
                  </w:rPr>
                </w:pPr>
              </w:p>
            </w:tc>
          </w:tr>
          <w:tr w:rsidR="00294188" w:rsidRPr="00BA1140" w:rsidTr="00F761CF">
            <w:trPr>
              <w:jc w:val="center"/>
            </w:trPr>
            <w:tc>
              <w:tcPr>
                <w:tcW w:w="3055" w:type="dxa"/>
                <w:vAlign w:val="center"/>
              </w:tcPr>
              <w:p w:rsidR="00294188" w:rsidRPr="00BA1140" w:rsidRDefault="00294188" w:rsidP="00F761CF">
                <w:pPr>
                  <w:ind w:left="144"/>
                  <w:rPr>
                    <w:b/>
                    <w:sz w:val="16"/>
                    <w:szCs w:val="16"/>
                  </w:rPr>
                </w:pPr>
                <w:r w:rsidRPr="00BA1140">
                  <w:rPr>
                    <w:b/>
                    <w:sz w:val="16"/>
                    <w:szCs w:val="16"/>
                  </w:rPr>
                  <w:t>Gether</w:t>
                </w:r>
              </w:p>
            </w:tc>
            <w:tc>
              <w:tcPr>
                <w:tcW w:w="3060" w:type="dxa"/>
                <w:vAlign w:val="center"/>
              </w:tcPr>
              <w:p w:rsidR="00294188" w:rsidRPr="00BA1140" w:rsidRDefault="00294188" w:rsidP="00F761CF">
                <w:pPr>
                  <w:ind w:left="288"/>
                  <w:rPr>
                    <w:b/>
                    <w:sz w:val="16"/>
                    <w:szCs w:val="16"/>
                  </w:rPr>
                </w:pPr>
                <w:r w:rsidRPr="00BA1140">
                  <w:rPr>
                    <w:b/>
                    <w:sz w:val="16"/>
                    <w:szCs w:val="16"/>
                  </w:rPr>
                  <w:t>Girgashhites</w:t>
                </w:r>
              </w:p>
            </w:tc>
            <w:tc>
              <w:tcPr>
                <w:tcW w:w="3235" w:type="dxa"/>
                <w:vMerge/>
                <w:tcBorders>
                  <w:right w:val="nil"/>
                </w:tcBorders>
                <w:vAlign w:val="center"/>
              </w:tcPr>
              <w:p w:rsidR="00294188" w:rsidRPr="00BA1140" w:rsidRDefault="00294188" w:rsidP="00F761CF">
                <w:pPr>
                  <w:jc w:val="center"/>
                  <w:rPr>
                    <w:b/>
                  </w:rPr>
                </w:pPr>
              </w:p>
            </w:tc>
          </w:tr>
          <w:tr w:rsidR="00294188" w:rsidRPr="00BA1140" w:rsidTr="00F761CF">
            <w:trPr>
              <w:jc w:val="center"/>
            </w:trPr>
            <w:tc>
              <w:tcPr>
                <w:tcW w:w="3055" w:type="dxa"/>
                <w:tcBorders>
                  <w:bottom w:val="single" w:sz="4" w:space="0" w:color="auto"/>
                </w:tcBorders>
                <w:vAlign w:val="center"/>
              </w:tcPr>
              <w:p w:rsidR="00294188" w:rsidRPr="00BA1140" w:rsidRDefault="00294188" w:rsidP="00F761CF">
                <w:pPr>
                  <w:ind w:left="144"/>
                  <w:rPr>
                    <w:b/>
                    <w:sz w:val="16"/>
                    <w:szCs w:val="16"/>
                  </w:rPr>
                </w:pPr>
                <w:r w:rsidRPr="00BA1140">
                  <w:rPr>
                    <w:b/>
                    <w:sz w:val="16"/>
                    <w:szCs w:val="16"/>
                  </w:rPr>
                  <w:t>Mash</w:t>
                </w:r>
              </w:p>
            </w:tc>
            <w:tc>
              <w:tcPr>
                <w:tcW w:w="3060" w:type="dxa"/>
                <w:vAlign w:val="center"/>
              </w:tcPr>
              <w:p w:rsidR="00294188" w:rsidRPr="00BA1140" w:rsidRDefault="00294188" w:rsidP="00F761CF">
                <w:pPr>
                  <w:ind w:left="288"/>
                  <w:rPr>
                    <w:b/>
                    <w:sz w:val="16"/>
                    <w:szCs w:val="16"/>
                  </w:rPr>
                </w:pPr>
                <w:r w:rsidRPr="00BA1140">
                  <w:rPr>
                    <w:b/>
                    <w:sz w:val="16"/>
                    <w:szCs w:val="16"/>
                  </w:rPr>
                  <w:t>Hivites</w:t>
                </w:r>
              </w:p>
            </w:tc>
            <w:tc>
              <w:tcPr>
                <w:tcW w:w="3235" w:type="dxa"/>
                <w:vMerge/>
                <w:tcBorders>
                  <w:right w:val="nil"/>
                </w:tcBorders>
                <w:vAlign w:val="center"/>
              </w:tcPr>
              <w:p w:rsidR="00294188" w:rsidRPr="00BA1140" w:rsidRDefault="00294188" w:rsidP="00F761CF">
                <w:pPr>
                  <w:jc w:val="center"/>
                  <w:rPr>
                    <w:b/>
                  </w:rPr>
                </w:pPr>
              </w:p>
            </w:tc>
          </w:tr>
          <w:tr w:rsidR="00294188" w:rsidRPr="00BA1140" w:rsidTr="00F761CF">
            <w:trPr>
              <w:jc w:val="center"/>
            </w:trPr>
            <w:tc>
              <w:tcPr>
                <w:tcW w:w="3055" w:type="dxa"/>
                <w:vMerge w:val="restart"/>
                <w:tcBorders>
                  <w:left w:val="nil"/>
                  <w:bottom w:val="nil"/>
                </w:tcBorders>
                <w:vAlign w:val="center"/>
              </w:tcPr>
              <w:p w:rsidR="00294188" w:rsidRPr="00BA1140" w:rsidRDefault="00294188" w:rsidP="00F761CF">
                <w:pPr>
                  <w:jc w:val="center"/>
                  <w:rPr>
                    <w:b/>
                  </w:rPr>
                </w:pPr>
              </w:p>
            </w:tc>
            <w:tc>
              <w:tcPr>
                <w:tcW w:w="3060" w:type="dxa"/>
                <w:vAlign w:val="center"/>
              </w:tcPr>
              <w:p w:rsidR="00294188" w:rsidRPr="00BA1140" w:rsidRDefault="00294188" w:rsidP="00F761CF">
                <w:pPr>
                  <w:ind w:left="288"/>
                  <w:rPr>
                    <w:b/>
                    <w:sz w:val="16"/>
                    <w:szCs w:val="16"/>
                  </w:rPr>
                </w:pPr>
                <w:r w:rsidRPr="00BA1140">
                  <w:rPr>
                    <w:b/>
                    <w:sz w:val="16"/>
                    <w:szCs w:val="16"/>
                  </w:rPr>
                  <w:t>Arkites (Phoenicians)</w:t>
                </w:r>
              </w:p>
            </w:tc>
            <w:tc>
              <w:tcPr>
                <w:tcW w:w="3235" w:type="dxa"/>
                <w:vMerge/>
                <w:tcBorders>
                  <w:right w:val="nil"/>
                </w:tcBorders>
                <w:vAlign w:val="center"/>
              </w:tcPr>
              <w:p w:rsidR="00294188" w:rsidRPr="00BA1140" w:rsidRDefault="00294188" w:rsidP="00F761CF">
                <w:pPr>
                  <w:jc w:val="center"/>
                  <w:rPr>
                    <w:b/>
                  </w:rPr>
                </w:pPr>
              </w:p>
            </w:tc>
          </w:tr>
          <w:tr w:rsidR="00294188" w:rsidRPr="00BA1140" w:rsidTr="00F761CF">
            <w:trPr>
              <w:jc w:val="center"/>
            </w:trPr>
            <w:tc>
              <w:tcPr>
                <w:tcW w:w="3055" w:type="dxa"/>
                <w:vMerge/>
                <w:tcBorders>
                  <w:left w:val="nil"/>
                  <w:bottom w:val="nil"/>
                </w:tcBorders>
                <w:vAlign w:val="center"/>
              </w:tcPr>
              <w:p w:rsidR="00294188" w:rsidRPr="00BA1140" w:rsidRDefault="00294188" w:rsidP="00F761CF">
                <w:pPr>
                  <w:jc w:val="center"/>
                  <w:rPr>
                    <w:b/>
                  </w:rPr>
                </w:pPr>
              </w:p>
            </w:tc>
            <w:tc>
              <w:tcPr>
                <w:tcW w:w="3060" w:type="dxa"/>
                <w:vAlign w:val="center"/>
              </w:tcPr>
              <w:p w:rsidR="00294188" w:rsidRPr="00BA1140" w:rsidRDefault="00294188" w:rsidP="00F761CF">
                <w:pPr>
                  <w:ind w:left="288"/>
                  <w:rPr>
                    <w:b/>
                    <w:sz w:val="16"/>
                    <w:szCs w:val="16"/>
                  </w:rPr>
                </w:pPr>
                <w:r w:rsidRPr="00BA1140">
                  <w:rPr>
                    <w:b/>
                    <w:sz w:val="16"/>
                    <w:szCs w:val="16"/>
                  </w:rPr>
                  <w:t>Sinites (Sino, China)</w:t>
                </w:r>
              </w:p>
            </w:tc>
            <w:tc>
              <w:tcPr>
                <w:tcW w:w="3235" w:type="dxa"/>
                <w:vMerge/>
                <w:tcBorders>
                  <w:right w:val="nil"/>
                </w:tcBorders>
                <w:vAlign w:val="center"/>
              </w:tcPr>
              <w:p w:rsidR="00294188" w:rsidRPr="00BA1140" w:rsidRDefault="00294188" w:rsidP="00F761CF">
                <w:pPr>
                  <w:jc w:val="center"/>
                  <w:rPr>
                    <w:b/>
                  </w:rPr>
                </w:pPr>
              </w:p>
            </w:tc>
          </w:tr>
          <w:tr w:rsidR="00294188" w:rsidRPr="00BA1140" w:rsidTr="00F761CF">
            <w:trPr>
              <w:jc w:val="center"/>
            </w:trPr>
            <w:tc>
              <w:tcPr>
                <w:tcW w:w="3055" w:type="dxa"/>
                <w:vMerge/>
                <w:tcBorders>
                  <w:left w:val="nil"/>
                  <w:bottom w:val="nil"/>
                </w:tcBorders>
                <w:vAlign w:val="center"/>
              </w:tcPr>
              <w:p w:rsidR="00294188" w:rsidRPr="00BA1140" w:rsidRDefault="00294188" w:rsidP="00F761CF">
                <w:pPr>
                  <w:jc w:val="center"/>
                  <w:rPr>
                    <w:b/>
                  </w:rPr>
                </w:pPr>
              </w:p>
            </w:tc>
            <w:tc>
              <w:tcPr>
                <w:tcW w:w="3060" w:type="dxa"/>
                <w:tcBorders>
                  <w:bottom w:val="single" w:sz="4" w:space="0" w:color="auto"/>
                </w:tcBorders>
                <w:vAlign w:val="center"/>
              </w:tcPr>
              <w:p w:rsidR="00294188" w:rsidRPr="00BA1140" w:rsidRDefault="00294188" w:rsidP="00F761CF">
                <w:pPr>
                  <w:ind w:left="288"/>
                  <w:rPr>
                    <w:b/>
                    <w:sz w:val="16"/>
                    <w:szCs w:val="16"/>
                  </w:rPr>
                </w:pPr>
                <w:r w:rsidRPr="00BA1140">
                  <w:rPr>
                    <w:b/>
                    <w:sz w:val="16"/>
                    <w:szCs w:val="16"/>
                  </w:rPr>
                  <w:t>Avidities</w:t>
                </w:r>
              </w:p>
            </w:tc>
            <w:tc>
              <w:tcPr>
                <w:tcW w:w="3235" w:type="dxa"/>
                <w:vMerge/>
                <w:tcBorders>
                  <w:right w:val="nil"/>
                </w:tcBorders>
                <w:vAlign w:val="center"/>
              </w:tcPr>
              <w:p w:rsidR="00294188" w:rsidRPr="00BA1140" w:rsidRDefault="00294188" w:rsidP="00F761CF">
                <w:pPr>
                  <w:jc w:val="center"/>
                  <w:rPr>
                    <w:b/>
                  </w:rPr>
                </w:pPr>
              </w:p>
            </w:tc>
          </w:tr>
          <w:tr w:rsidR="00294188" w:rsidRPr="00BA1140" w:rsidTr="00F761CF">
            <w:trPr>
              <w:jc w:val="center"/>
            </w:trPr>
            <w:tc>
              <w:tcPr>
                <w:tcW w:w="3055" w:type="dxa"/>
                <w:vMerge/>
                <w:tcBorders>
                  <w:left w:val="nil"/>
                  <w:bottom w:val="nil"/>
                </w:tcBorders>
                <w:vAlign w:val="center"/>
              </w:tcPr>
              <w:p w:rsidR="00294188" w:rsidRPr="00BA1140" w:rsidRDefault="00294188" w:rsidP="00F761CF">
                <w:pPr>
                  <w:jc w:val="center"/>
                  <w:rPr>
                    <w:b/>
                  </w:rPr>
                </w:pPr>
              </w:p>
            </w:tc>
            <w:tc>
              <w:tcPr>
                <w:tcW w:w="3060" w:type="dxa"/>
                <w:tcBorders>
                  <w:bottom w:val="single" w:sz="4" w:space="0" w:color="auto"/>
                </w:tcBorders>
                <w:vAlign w:val="center"/>
              </w:tcPr>
              <w:p w:rsidR="00294188" w:rsidRPr="00BA1140" w:rsidRDefault="00294188" w:rsidP="00F761CF">
                <w:pPr>
                  <w:ind w:left="288"/>
                  <w:rPr>
                    <w:b/>
                    <w:sz w:val="16"/>
                    <w:szCs w:val="16"/>
                  </w:rPr>
                </w:pPr>
                <w:r w:rsidRPr="00BA1140">
                  <w:rPr>
                    <w:b/>
                    <w:sz w:val="16"/>
                    <w:szCs w:val="16"/>
                  </w:rPr>
                  <w:t>Zemarites</w:t>
                </w:r>
              </w:p>
            </w:tc>
            <w:tc>
              <w:tcPr>
                <w:tcW w:w="3235" w:type="dxa"/>
                <w:vMerge/>
                <w:tcBorders>
                  <w:right w:val="nil"/>
                </w:tcBorders>
                <w:vAlign w:val="center"/>
              </w:tcPr>
              <w:p w:rsidR="00294188" w:rsidRPr="00BA1140" w:rsidRDefault="00294188" w:rsidP="00F761CF">
                <w:pPr>
                  <w:jc w:val="center"/>
                  <w:rPr>
                    <w:b/>
                  </w:rPr>
                </w:pPr>
              </w:p>
            </w:tc>
          </w:tr>
          <w:tr w:rsidR="00294188" w:rsidRPr="00BA1140" w:rsidTr="00F761CF">
            <w:trPr>
              <w:jc w:val="center"/>
            </w:trPr>
            <w:tc>
              <w:tcPr>
                <w:tcW w:w="3055" w:type="dxa"/>
                <w:vMerge/>
                <w:tcBorders>
                  <w:left w:val="nil"/>
                  <w:bottom w:val="nil"/>
                </w:tcBorders>
                <w:vAlign w:val="center"/>
              </w:tcPr>
              <w:p w:rsidR="00294188" w:rsidRPr="00BA1140" w:rsidRDefault="00294188" w:rsidP="00F761CF">
                <w:pPr>
                  <w:jc w:val="center"/>
                  <w:rPr>
                    <w:b/>
                  </w:rPr>
                </w:pPr>
              </w:p>
            </w:tc>
            <w:tc>
              <w:tcPr>
                <w:tcW w:w="3060" w:type="dxa"/>
                <w:tcBorders>
                  <w:bottom w:val="single" w:sz="4" w:space="0" w:color="auto"/>
                </w:tcBorders>
                <w:vAlign w:val="center"/>
              </w:tcPr>
              <w:p w:rsidR="00294188" w:rsidRPr="00BA1140" w:rsidRDefault="00294188" w:rsidP="00F761CF">
                <w:pPr>
                  <w:ind w:left="288"/>
                  <w:rPr>
                    <w:b/>
                    <w:sz w:val="16"/>
                    <w:szCs w:val="16"/>
                  </w:rPr>
                </w:pPr>
                <w:r>
                  <w:rPr>
                    <w:b/>
                    <w:sz w:val="16"/>
                    <w:szCs w:val="16"/>
                  </w:rPr>
                  <w:t>Hamathite</w:t>
                </w:r>
              </w:p>
            </w:tc>
            <w:tc>
              <w:tcPr>
                <w:tcW w:w="3235" w:type="dxa"/>
                <w:vMerge/>
                <w:tcBorders>
                  <w:bottom w:val="nil"/>
                  <w:right w:val="nil"/>
                </w:tcBorders>
                <w:vAlign w:val="center"/>
              </w:tcPr>
              <w:p w:rsidR="00294188" w:rsidRPr="00BA1140" w:rsidRDefault="00294188" w:rsidP="00F761CF">
                <w:pPr>
                  <w:jc w:val="center"/>
                  <w:rPr>
                    <w:b/>
                  </w:rPr>
                </w:pPr>
              </w:p>
            </w:tc>
          </w:tr>
          <w:tr w:rsidR="00294188" w:rsidRPr="00BA1140" w:rsidTr="00F761CF">
            <w:trPr>
              <w:jc w:val="center"/>
            </w:trPr>
            <w:tc>
              <w:tcPr>
                <w:tcW w:w="9350" w:type="dxa"/>
                <w:gridSpan w:val="3"/>
                <w:tcBorders>
                  <w:top w:val="nil"/>
                  <w:left w:val="nil"/>
                  <w:bottom w:val="nil"/>
                  <w:right w:val="nil"/>
                </w:tcBorders>
                <w:vAlign w:val="center"/>
              </w:tcPr>
              <w:p w:rsidR="00294188" w:rsidRDefault="00203D54" w:rsidP="00203D54">
                <w:pPr>
                  <w:spacing w:before="120" w:after="120"/>
                  <w:jc w:val="center"/>
                  <w:rPr>
                    <w:b/>
                  </w:rPr>
                </w:pPr>
                <w:r w:rsidRPr="00203D54">
                  <w:rPr>
                    <w:b/>
                  </w:rPr>
                  <w:t>Acts 17:26 And hath made of one blood all nations of men for to dwell on all the face of the earth, and hath determined the times before appointed, and the bounds of their habitation;</w:t>
                </w:r>
              </w:p>
            </w:tc>
          </w:tr>
          <w:tr w:rsidR="00294188" w:rsidRPr="00BA1140" w:rsidTr="00F761CF">
            <w:trPr>
              <w:jc w:val="center"/>
            </w:trPr>
            <w:tc>
              <w:tcPr>
                <w:tcW w:w="9350" w:type="dxa"/>
                <w:gridSpan w:val="3"/>
                <w:tcBorders>
                  <w:top w:val="nil"/>
                  <w:left w:val="nil"/>
                  <w:bottom w:val="nil"/>
                  <w:right w:val="nil"/>
                </w:tcBorders>
                <w:vAlign w:val="center"/>
              </w:tcPr>
              <w:p w:rsidR="00294188" w:rsidRDefault="00294188" w:rsidP="00203D54">
                <w:pPr>
                  <w:spacing w:after="120"/>
                  <w:jc w:val="center"/>
                  <w:rPr>
                    <w:b/>
                  </w:rPr>
                </w:pPr>
                <w:r w:rsidRPr="00EA7881">
                  <w:rPr>
                    <w:b/>
                  </w:rPr>
                  <w:t>Deuteronomy 32:8 When the most High divided to the nations their inheritance, when he separated the sons of Adam, he set the bounds of the people according to the number of the children of Israel.</w:t>
                </w:r>
              </w:p>
            </w:tc>
          </w:tr>
          <w:tr w:rsidR="00294188" w:rsidRPr="00BA1140" w:rsidTr="00F761CF">
            <w:trPr>
              <w:jc w:val="center"/>
            </w:trPr>
            <w:tc>
              <w:tcPr>
                <w:tcW w:w="9350" w:type="dxa"/>
                <w:gridSpan w:val="3"/>
                <w:tcBorders>
                  <w:top w:val="nil"/>
                  <w:left w:val="nil"/>
                  <w:bottom w:val="nil"/>
                  <w:right w:val="nil"/>
                </w:tcBorders>
                <w:vAlign w:val="center"/>
              </w:tcPr>
              <w:p w:rsidR="00294188" w:rsidRPr="00BA1140" w:rsidRDefault="001E74C1" w:rsidP="00203D54">
                <w:pPr>
                  <w:jc w:val="center"/>
                  <w:rPr>
                    <w:b/>
                  </w:rPr>
                </w:pPr>
                <w:r>
                  <w:rPr>
                    <w:b/>
                  </w:rPr>
                  <w:t>Ezekiel 5:5</w:t>
                </w:r>
                <w:r w:rsidRPr="001E74C1">
                  <w:rPr>
                    <w:b/>
                  </w:rPr>
                  <w:t xml:space="preserve"> Thus saith the Lord GOD; This </w:t>
                </w:r>
                <w:r w:rsidRPr="001E74C1">
                  <w:rPr>
                    <w:b/>
                    <w:i/>
                    <w:iCs/>
                  </w:rPr>
                  <w:t>is</w:t>
                </w:r>
                <w:r w:rsidRPr="001E74C1">
                  <w:rPr>
                    <w:b/>
                  </w:rPr>
                  <w:t xml:space="preserve"> Jerusalem: I have set it in the midst of the nations and countries </w:t>
                </w:r>
                <w:r w:rsidRPr="001E74C1">
                  <w:rPr>
                    <w:b/>
                    <w:i/>
                    <w:iCs/>
                  </w:rPr>
                  <w:t>that are</w:t>
                </w:r>
                <w:r w:rsidRPr="001E74C1">
                  <w:rPr>
                    <w:b/>
                  </w:rPr>
                  <w:t xml:space="preserve"> round about her.</w:t>
                </w:r>
              </w:p>
            </w:tc>
          </w:tr>
          <w:tr w:rsidR="00294188" w:rsidRPr="00BA1140" w:rsidTr="00F761CF">
            <w:trPr>
              <w:jc w:val="center"/>
            </w:trPr>
            <w:tc>
              <w:tcPr>
                <w:tcW w:w="9350" w:type="dxa"/>
                <w:gridSpan w:val="3"/>
                <w:tcBorders>
                  <w:top w:val="nil"/>
                  <w:left w:val="nil"/>
                  <w:bottom w:val="nil"/>
                  <w:right w:val="nil"/>
                </w:tcBorders>
                <w:vAlign w:val="center"/>
              </w:tcPr>
              <w:p w:rsidR="00294188" w:rsidRDefault="00294188" w:rsidP="00203D54">
                <w:pPr>
                  <w:spacing w:before="120"/>
                  <w:jc w:val="center"/>
                  <w:rPr>
                    <w:b/>
                  </w:rPr>
                </w:pPr>
              </w:p>
            </w:tc>
          </w:tr>
        </w:tbl>
        <w:p w:rsidR="00294188" w:rsidRDefault="00294188" w:rsidP="00294188">
          <w:pPr>
            <w:jc w:val="center"/>
            <w:rPr>
              <w:b/>
            </w:rPr>
          </w:pPr>
          <w:r>
            <w:rPr>
              <w:b/>
            </w:rPr>
            <w:br w:type="page"/>
          </w:r>
          <w:r>
            <w:rPr>
              <w:noProof/>
              <w:color w:val="5B9BD5" w:themeColor="accent1"/>
              <w:sz w:val="28"/>
              <w:szCs w:val="28"/>
            </w:rPr>
            <w:lastRenderedPageBreak/>
            <w:drawing>
              <wp:inline distT="0" distB="0" distL="0" distR="0" wp14:anchorId="128BD3A4" wp14:editId="1942F1F4">
                <wp:extent cx="5457825" cy="382047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of-Nations-Genesis-10-700-x-500 (1).jpg"/>
                        <pic:cNvPicPr/>
                      </pic:nvPicPr>
                      <pic:blipFill>
                        <a:blip r:embed="rId7">
                          <a:extLst>
                            <a:ext uri="{28A0092B-C50C-407E-A947-70E740481C1C}">
                              <a14:useLocalDpi xmlns:a14="http://schemas.microsoft.com/office/drawing/2010/main" val="0"/>
                            </a:ext>
                          </a:extLst>
                        </a:blip>
                        <a:stretch>
                          <a:fillRect/>
                        </a:stretch>
                      </pic:blipFill>
                      <pic:spPr>
                        <a:xfrm>
                          <a:off x="0" y="0"/>
                          <a:ext cx="5464473" cy="3825131"/>
                        </a:xfrm>
                        <a:prstGeom prst="rect">
                          <a:avLst/>
                        </a:prstGeom>
                      </pic:spPr>
                    </pic:pic>
                  </a:graphicData>
                </a:graphic>
              </wp:inline>
            </w:drawing>
          </w:r>
        </w:p>
      </w:sdtContent>
    </w:sdt>
    <w:p w:rsidR="003D169A" w:rsidRPr="001E46BA" w:rsidRDefault="000C6312" w:rsidP="0046413E">
      <w:pPr>
        <w:spacing w:after="120" w:line="240" w:lineRule="auto"/>
        <w:rPr>
          <w:b/>
        </w:rPr>
      </w:pPr>
      <w:r w:rsidRPr="001E46BA">
        <w:rPr>
          <w:b/>
        </w:rPr>
        <w:t>The Tents of Shem</w:t>
      </w:r>
      <w:r w:rsidR="00FB190A">
        <w:rPr>
          <w:b/>
        </w:rPr>
        <w:t xml:space="preserve"> – Generational Promise</w:t>
      </w:r>
      <w:r w:rsidR="00C728C1">
        <w:rPr>
          <w:b/>
        </w:rPr>
        <w:t>s</w:t>
      </w:r>
    </w:p>
    <w:p w:rsidR="000C6312" w:rsidRPr="000C6312" w:rsidRDefault="000C6312" w:rsidP="0046413E">
      <w:pPr>
        <w:spacing w:before="120" w:after="0" w:line="240" w:lineRule="auto"/>
        <w:rPr>
          <w:b/>
        </w:rPr>
      </w:pPr>
      <w:r w:rsidRPr="000C6312">
        <w:rPr>
          <w:b/>
        </w:rPr>
        <w:t xml:space="preserve">Genesis 9:25 </w:t>
      </w:r>
      <w:proofErr w:type="gramStart"/>
      <w:r w:rsidRPr="000C6312">
        <w:rPr>
          <w:b/>
        </w:rPr>
        <w:t>And</w:t>
      </w:r>
      <w:proofErr w:type="gramEnd"/>
      <w:r w:rsidRPr="000C6312">
        <w:rPr>
          <w:b/>
        </w:rPr>
        <w:t xml:space="preserve"> he said, Cursed be Canaan; a servant of servants shall he be unto his brethren.</w:t>
      </w:r>
    </w:p>
    <w:p w:rsidR="000C6312" w:rsidRPr="000C6312" w:rsidRDefault="000C6312" w:rsidP="000C6312">
      <w:pPr>
        <w:spacing w:after="0" w:line="240" w:lineRule="auto"/>
        <w:rPr>
          <w:b/>
        </w:rPr>
      </w:pPr>
      <w:r w:rsidRPr="000C6312">
        <w:rPr>
          <w:b/>
        </w:rPr>
        <w:t xml:space="preserve">Genesis 9:26 </w:t>
      </w:r>
      <w:proofErr w:type="gramStart"/>
      <w:r w:rsidRPr="000C6312">
        <w:rPr>
          <w:b/>
        </w:rPr>
        <w:t>And</w:t>
      </w:r>
      <w:proofErr w:type="gramEnd"/>
      <w:r w:rsidRPr="000C6312">
        <w:rPr>
          <w:b/>
        </w:rPr>
        <w:t xml:space="preserve"> he said, Blessed be the LORD God of Shem; and Canaan shall be his servant.</w:t>
      </w:r>
    </w:p>
    <w:p w:rsidR="000C6312" w:rsidRDefault="000C6312" w:rsidP="000C6312">
      <w:pPr>
        <w:spacing w:after="0" w:line="240" w:lineRule="auto"/>
        <w:rPr>
          <w:b/>
        </w:rPr>
      </w:pPr>
      <w:r w:rsidRPr="000C6312">
        <w:rPr>
          <w:b/>
        </w:rPr>
        <w:t>Genesis 9:27 God shall enlarge Japheth, and he shall dwell in the tents of Shem; and Canaan shall be his servant.</w:t>
      </w:r>
    </w:p>
    <w:p w:rsidR="00BB49BF" w:rsidRDefault="001E46BA" w:rsidP="00D26529">
      <w:pPr>
        <w:spacing w:before="120" w:after="0" w:line="240" w:lineRule="auto"/>
        <w:ind w:firstLine="360"/>
      </w:pPr>
      <w:r>
        <w:t xml:space="preserve">This prophecy of Noah concerning his three sons, is actually a continuation of the “Seed promise” prophecy given in Genesis 3:15. </w:t>
      </w:r>
      <w:r w:rsidR="000C6312">
        <w:t xml:space="preserve">There is not a book anywhere like the Bible. </w:t>
      </w:r>
      <w:r w:rsidR="00D16ECB">
        <w:t>The Bible, from Creation to Pentecost</w:t>
      </w:r>
      <w:r w:rsidR="00B96700">
        <w:t>, and on to today,</w:t>
      </w:r>
      <w:r w:rsidR="00D16ECB">
        <w:t xml:space="preserve"> </w:t>
      </w:r>
      <w:r w:rsidR="0011132A">
        <w:t>a period of about 6,000 years</w:t>
      </w:r>
      <w:r w:rsidR="00B96700">
        <w:t>,</w:t>
      </w:r>
      <w:r w:rsidR="00D16ECB">
        <w:t xml:space="preserve"> can be divided into three main sections of about 2000 years each.  In each section, God is talking </w:t>
      </w:r>
      <w:r w:rsidR="006C372F">
        <w:t xml:space="preserve">to a specific group of people, while never forgetting about the people from the </w:t>
      </w:r>
      <w:r w:rsidR="00B96700">
        <w:t>previous</w:t>
      </w:r>
      <w:r w:rsidR="006C372F">
        <w:t xml:space="preserve"> period.</w:t>
      </w:r>
    </w:p>
    <w:p w:rsidR="00BB49BF" w:rsidRDefault="00D16ECB" w:rsidP="0011132A">
      <w:pPr>
        <w:spacing w:after="0" w:line="240" w:lineRule="auto"/>
        <w:ind w:firstLine="360"/>
      </w:pPr>
      <w:r>
        <w:t>The first 2000 year period, from Creation to the Tower of Bab</w:t>
      </w:r>
      <w:r w:rsidR="0011132A">
        <w:t>el</w:t>
      </w:r>
      <w:r>
        <w:t xml:space="preserve">, God is speaking to </w:t>
      </w:r>
      <w:r w:rsidR="00BB49BF">
        <w:t xml:space="preserve">His creation, man </w:t>
      </w:r>
      <w:r>
        <w:t xml:space="preserve">as a whole.  </w:t>
      </w:r>
      <w:r w:rsidR="00BB49BF">
        <w:t>Sin has changed all creation and the means of redemption is established with</w:t>
      </w:r>
      <w:r w:rsidR="00B96700">
        <w:t xml:space="preserve"> the “Coats of Skins” and </w:t>
      </w:r>
      <w:r w:rsidR="00BB49BF">
        <w:t xml:space="preserve">a </w:t>
      </w:r>
      <w:r w:rsidR="00B96700">
        <w:t>“</w:t>
      </w:r>
      <w:r w:rsidR="00F15B8F">
        <w:t>Seed promise</w:t>
      </w:r>
      <w:r w:rsidR="00B96700">
        <w:t>”</w:t>
      </w:r>
      <w:r w:rsidR="00F15B8F">
        <w:t>, or generational line culminating with the promised Messiah delivering His people from the dominion of the “seed of the serpent”.  This</w:t>
      </w:r>
      <w:r>
        <w:t xml:space="preserve"> </w:t>
      </w:r>
      <w:r w:rsidR="00BB49BF">
        <w:t xml:space="preserve">generational promise has </w:t>
      </w:r>
      <w:r w:rsidR="00F15B8F">
        <w:t xml:space="preserve">then </w:t>
      </w:r>
      <w:r w:rsidR="00BB49BF">
        <w:t xml:space="preserve">been narrowed down from Seth to Noah’s son Shem. </w:t>
      </w:r>
      <w:r w:rsidR="00B96700">
        <w:t xml:space="preserve"> Do not think God has forgotten about Noah’s sons.</w:t>
      </w:r>
    </w:p>
    <w:p w:rsidR="00F15B8F" w:rsidRDefault="006C372F" w:rsidP="0011132A">
      <w:pPr>
        <w:spacing w:after="0" w:line="240" w:lineRule="auto"/>
        <w:ind w:firstLine="360"/>
      </w:pPr>
      <w:r>
        <w:t xml:space="preserve">During the </w:t>
      </w:r>
      <w:r w:rsidR="00D16ECB">
        <w:t xml:space="preserve">second 2000 year period, God calls out a specific nation </w:t>
      </w:r>
      <w:r w:rsidR="00FB190A">
        <w:t>and set them in the center of all the other nations when He separated the sons of Adam (Deuteronomy 32:8)</w:t>
      </w:r>
      <w:r w:rsidR="00BB49BF">
        <w:t xml:space="preserve">The promised Seed can then be traced through </w:t>
      </w:r>
      <w:r w:rsidR="00F15B8F">
        <w:t>Shem’s descendant, Abraham</w:t>
      </w:r>
      <w:r>
        <w:t xml:space="preserve"> by covenant.  </w:t>
      </w:r>
      <w:r w:rsidR="00B96700">
        <w:t xml:space="preserve">This covenant included a land, which Abraham never did possess while here on earth.  He did possess it by faith, however, and will possess it during the Millennium. </w:t>
      </w:r>
      <w:r w:rsidR="003C3C0B">
        <w:t>Instead</w:t>
      </w:r>
      <w:r w:rsidR="003C3C0B" w:rsidRPr="000E1A65">
        <w:rPr>
          <w:highlight w:val="yellow"/>
        </w:rPr>
        <w:t xml:space="preserve">, Abraham sojourning and dwelling in tents were </w:t>
      </w:r>
      <w:r w:rsidR="001E46BA" w:rsidRPr="000E1A65">
        <w:rPr>
          <w:highlight w:val="yellow"/>
        </w:rPr>
        <w:t xml:space="preserve">the </w:t>
      </w:r>
      <w:r w:rsidR="003C3C0B" w:rsidRPr="000E1A65">
        <w:rPr>
          <w:highlight w:val="yellow"/>
        </w:rPr>
        <w:t>witnesses of the One True God among the Nations</w:t>
      </w:r>
      <w:r w:rsidR="001E46BA" w:rsidRPr="000E1A65">
        <w:rPr>
          <w:highlight w:val="yellow"/>
        </w:rPr>
        <w:t xml:space="preserve"> (Hebrews 11:8-10)</w:t>
      </w:r>
      <w:r w:rsidR="003C3C0B" w:rsidRPr="000E1A65">
        <w:rPr>
          <w:highlight w:val="yellow"/>
        </w:rPr>
        <w:t>.</w:t>
      </w:r>
      <w:r w:rsidR="00B96700">
        <w:t xml:space="preserve"> The Seed promise can now be traced </w:t>
      </w:r>
      <w:r w:rsidR="003C3C0B">
        <w:t>to Isaac</w:t>
      </w:r>
      <w:r w:rsidR="00BB49BF">
        <w:t xml:space="preserve"> and</w:t>
      </w:r>
      <w:r w:rsidR="00F15B8F">
        <w:t xml:space="preserve"> then </w:t>
      </w:r>
      <w:r w:rsidR="003C3C0B">
        <w:t>to</w:t>
      </w:r>
      <w:r w:rsidR="00BB49BF">
        <w:t xml:space="preserve"> Jacob.  The promise is then extended to David </w:t>
      </w:r>
      <w:r w:rsidR="00F15B8F">
        <w:t xml:space="preserve">by </w:t>
      </w:r>
      <w:r w:rsidR="00ED4252">
        <w:t xml:space="preserve">a continuing </w:t>
      </w:r>
      <w:r w:rsidR="00F15B8F">
        <w:t>covenant</w:t>
      </w:r>
      <w:r>
        <w:t xml:space="preserve"> and culminat</w:t>
      </w:r>
      <w:r w:rsidR="00ED4252">
        <w:t>es</w:t>
      </w:r>
      <w:r>
        <w:t xml:space="preserve"> with the BRANCH, Jesus Christ.</w:t>
      </w:r>
      <w:r w:rsidR="00F15B8F">
        <w:t xml:space="preserve">  This period lasts from the Abrahamic Covenant to the descending of the Holy Spirit.</w:t>
      </w:r>
      <w:r w:rsidR="00B96700">
        <w:t xml:space="preserve"> Don’t think that God has forgotten the covenant He made with Abraham.</w:t>
      </w:r>
    </w:p>
    <w:p w:rsidR="006C372F" w:rsidRDefault="00F15B8F" w:rsidP="0011132A">
      <w:pPr>
        <w:spacing w:after="0" w:line="240" w:lineRule="auto"/>
        <w:ind w:firstLine="360"/>
      </w:pPr>
      <w:r>
        <w:lastRenderedPageBreak/>
        <w:t xml:space="preserve">The third period, which has been </w:t>
      </w:r>
      <w:r w:rsidR="006C372F">
        <w:t xml:space="preserve">approximately </w:t>
      </w:r>
      <w:r>
        <w:t>2000 years now</w:t>
      </w:r>
      <w:r w:rsidR="006C372F">
        <w:t xml:space="preserve">, is the continuing of the redemption story </w:t>
      </w:r>
      <w:r w:rsidR="00D16ECB">
        <w:t>From Pentecost to the Rapture, which ha</w:t>
      </w:r>
      <w:r w:rsidR="006C372F">
        <w:t>s been approximately 2000 years</w:t>
      </w:r>
      <w:r w:rsidR="00B96700">
        <w:t xml:space="preserve"> now</w:t>
      </w:r>
      <w:r w:rsidR="006C372F">
        <w:t xml:space="preserve">.  The descendants of Abraham on Earth have been </w:t>
      </w:r>
      <w:r w:rsidR="00ED4252">
        <w:t>“</w:t>
      </w:r>
      <w:r w:rsidR="006C372F">
        <w:t>blinded</w:t>
      </w:r>
      <w:r w:rsidR="00ED4252">
        <w:t>”</w:t>
      </w:r>
      <w:r w:rsidR="00B001B1">
        <w:t xml:space="preserve"> (II</w:t>
      </w:r>
      <w:r w:rsidR="0011132A">
        <w:t xml:space="preserve"> </w:t>
      </w:r>
      <w:r w:rsidR="00B001B1">
        <w:t>Corinthians 3:14,</w:t>
      </w:r>
      <w:r w:rsidR="0011132A">
        <w:t xml:space="preserve"> Romans 11:8-24, Ephesians 2)</w:t>
      </w:r>
      <w:r w:rsidR="00B001B1">
        <w:t xml:space="preserve"> </w:t>
      </w:r>
      <w:r w:rsidR="009F7779">
        <w:t xml:space="preserve">Jesus Christ </w:t>
      </w:r>
      <w:r w:rsidR="006C372F">
        <w:t>allow</w:t>
      </w:r>
      <w:r w:rsidR="009F7779">
        <w:t>ed</w:t>
      </w:r>
      <w:r w:rsidR="006C372F">
        <w:t xml:space="preserve"> the </w:t>
      </w:r>
      <w:r w:rsidR="006C372F" w:rsidRPr="000E1A65">
        <w:rPr>
          <w:highlight w:val="yellow"/>
        </w:rPr>
        <w:t xml:space="preserve">Gentile to </w:t>
      </w:r>
      <w:r w:rsidR="003C3C0B" w:rsidRPr="000E1A65">
        <w:rPr>
          <w:highlight w:val="yellow"/>
        </w:rPr>
        <w:t>“dwell in the tents pitched by the “Seed of Abraham”</w:t>
      </w:r>
      <w:proofErr w:type="gramStart"/>
      <w:r w:rsidR="009F7779">
        <w:rPr>
          <w:highlight w:val="yellow"/>
        </w:rPr>
        <w:t>.</w:t>
      </w:r>
      <w:r w:rsidR="0011132A">
        <w:t>.</w:t>
      </w:r>
      <w:proofErr w:type="gramEnd"/>
      <w:r w:rsidR="00ED4252">
        <w:t xml:space="preserve"> </w:t>
      </w:r>
      <w:r w:rsidR="003C3C0B">
        <w:t xml:space="preserve">Noah’s sons were not forgotten, however.  You see, the power of the Holy Ghost enabled </w:t>
      </w:r>
      <w:r w:rsidR="001E46BA">
        <w:t>Christ’s Spirit filled witnesses to proclaim the Gospel with boldness and we find the first three converts, descendants from each of Noah’s three sons.</w:t>
      </w:r>
    </w:p>
    <w:p w:rsidR="001E46BA" w:rsidRDefault="001E46BA" w:rsidP="0046413E">
      <w:pPr>
        <w:spacing w:after="120" w:line="240" w:lineRule="auto"/>
        <w:ind w:firstLine="360"/>
      </w:pPr>
      <w:r>
        <w:t xml:space="preserve">God set aside the last seven years of this </w:t>
      </w:r>
      <w:r w:rsidR="00116F9D">
        <w:t>age</w:t>
      </w:r>
      <w:r>
        <w:t xml:space="preserve"> to </w:t>
      </w:r>
      <w:r w:rsidR="00116F9D">
        <w:t>return</w:t>
      </w:r>
      <w:r>
        <w:t xml:space="preserve"> Israel to Himself.  No, God has not forgotten </w:t>
      </w:r>
      <w:r w:rsidR="0046413E">
        <w:t>the previous age</w:t>
      </w:r>
      <w:r w:rsidR="00116F9D">
        <w:t>s</w:t>
      </w:r>
      <w:r w:rsidR="0046413E">
        <w:t xml:space="preserve">, </w:t>
      </w:r>
      <w:r w:rsidR="00116F9D">
        <w:t>but</w:t>
      </w:r>
      <w:r w:rsidR="0046413E">
        <w:t xml:space="preserve"> continues to reveal the “Lamb of God slain from the foundation of the </w:t>
      </w:r>
      <w:r w:rsidR="00116F9D">
        <w:t>World</w:t>
      </w:r>
      <w:r w:rsidR="0046413E">
        <w:t>” (Revelation 13:8)</w:t>
      </w:r>
      <w:r w:rsidR="00FB190A">
        <w:t xml:space="preserve"> and will </w:t>
      </w:r>
      <w:r w:rsidR="00116F9D">
        <w:t>“gather together in one all things” (Ephesians 1:10; I Corinthians 15:25-28).</w:t>
      </w:r>
    </w:p>
    <w:p w:rsidR="0046413E" w:rsidRPr="000E1A65" w:rsidRDefault="0046413E" w:rsidP="0046413E">
      <w:pPr>
        <w:pStyle w:val="ListParagraph"/>
        <w:numPr>
          <w:ilvl w:val="0"/>
          <w:numId w:val="5"/>
        </w:numPr>
        <w:spacing w:after="120" w:line="240" w:lineRule="auto"/>
        <w:rPr>
          <w:b/>
        </w:rPr>
      </w:pPr>
      <w:r w:rsidRPr="000E1A65">
        <w:rPr>
          <w:b/>
        </w:rPr>
        <w:t>Building the “Tents of Shem”</w:t>
      </w:r>
    </w:p>
    <w:p w:rsidR="0046413E" w:rsidRDefault="0046413E" w:rsidP="0046413E">
      <w:pPr>
        <w:spacing w:after="0" w:line="240" w:lineRule="auto"/>
        <w:rPr>
          <w:b/>
        </w:rPr>
      </w:pPr>
      <w:r w:rsidRPr="0046413E">
        <w:rPr>
          <w:b/>
        </w:rPr>
        <w:t xml:space="preserve">Genesis 9:26 </w:t>
      </w:r>
      <w:proofErr w:type="gramStart"/>
      <w:r w:rsidRPr="0046413E">
        <w:rPr>
          <w:b/>
        </w:rPr>
        <w:t>And</w:t>
      </w:r>
      <w:proofErr w:type="gramEnd"/>
      <w:r w:rsidRPr="0046413E">
        <w:rPr>
          <w:b/>
        </w:rPr>
        <w:t xml:space="preserve"> he said, Blessed be the LORD God of Shem; and Canaan shall be his servant.</w:t>
      </w:r>
    </w:p>
    <w:p w:rsidR="008175BC" w:rsidRDefault="008175BC" w:rsidP="008175BC">
      <w:pPr>
        <w:spacing w:after="0" w:line="240" w:lineRule="auto"/>
        <w:rPr>
          <w:b/>
        </w:rPr>
      </w:pPr>
      <w:r w:rsidRPr="0046413E">
        <w:rPr>
          <w:b/>
        </w:rPr>
        <w:t>Genesis 9:27 God shall enlarge Japheth, and he shall dwell in the tents of Shem; and Canaan shall be his servant.</w:t>
      </w:r>
    </w:p>
    <w:p w:rsidR="008175BC" w:rsidRPr="0046413E" w:rsidRDefault="008175BC" w:rsidP="0046413E">
      <w:pPr>
        <w:spacing w:after="0" w:line="240" w:lineRule="auto"/>
        <w:rPr>
          <w:b/>
        </w:rPr>
      </w:pPr>
    </w:p>
    <w:p w:rsidR="0046413E" w:rsidRDefault="00E8408F" w:rsidP="0046413E">
      <w:pPr>
        <w:pStyle w:val="ListParagraph"/>
        <w:numPr>
          <w:ilvl w:val="0"/>
          <w:numId w:val="6"/>
        </w:numPr>
        <w:spacing w:after="0" w:line="240" w:lineRule="auto"/>
        <w:rPr>
          <w:b/>
        </w:rPr>
      </w:pPr>
      <w:r>
        <w:rPr>
          <w:b/>
        </w:rPr>
        <w:t>Verse 9:26 is worded different from what one might expect</w:t>
      </w:r>
      <w:r w:rsidR="00E330C4">
        <w:rPr>
          <w:b/>
        </w:rPr>
        <w:t xml:space="preserve"> – Use of “LORD God”</w:t>
      </w:r>
    </w:p>
    <w:p w:rsidR="00E8408F" w:rsidRDefault="00E8408F" w:rsidP="00E8408F">
      <w:pPr>
        <w:pStyle w:val="ListParagraph"/>
        <w:numPr>
          <w:ilvl w:val="0"/>
          <w:numId w:val="7"/>
        </w:numPr>
        <w:spacing w:after="0" w:line="240" w:lineRule="auto"/>
        <w:rPr>
          <w:b/>
        </w:rPr>
      </w:pPr>
      <w:r>
        <w:rPr>
          <w:b/>
        </w:rPr>
        <w:t>This verse does not bless Shem.  (He was already blessed (Genesis 9:1)</w:t>
      </w:r>
    </w:p>
    <w:p w:rsidR="00E8408F" w:rsidRDefault="00E8408F" w:rsidP="00E8408F">
      <w:pPr>
        <w:pStyle w:val="ListParagraph"/>
        <w:numPr>
          <w:ilvl w:val="0"/>
          <w:numId w:val="7"/>
        </w:numPr>
        <w:spacing w:after="0" w:line="240" w:lineRule="auto"/>
        <w:rPr>
          <w:b/>
        </w:rPr>
      </w:pPr>
      <w:r>
        <w:rPr>
          <w:b/>
        </w:rPr>
        <w:t>This verse blesses the LORD God of Shem.  It is God’s blessing to be the God of Shem!</w:t>
      </w:r>
    </w:p>
    <w:p w:rsidR="0046413E" w:rsidRPr="00E8408F" w:rsidRDefault="00E8408F" w:rsidP="0046413E">
      <w:pPr>
        <w:pStyle w:val="ListParagraph"/>
        <w:numPr>
          <w:ilvl w:val="0"/>
          <w:numId w:val="7"/>
        </w:numPr>
        <w:spacing w:after="120" w:line="240" w:lineRule="auto"/>
      </w:pPr>
      <w:r w:rsidRPr="00E8408F">
        <w:rPr>
          <w:b/>
        </w:rPr>
        <w:t xml:space="preserve">This term is the covenant name of God not used since chapter 3. </w:t>
      </w:r>
      <w:r w:rsidR="00116F9D">
        <w:rPr>
          <w:b/>
        </w:rPr>
        <w:t>(Not used in vs.27)</w:t>
      </w:r>
    </w:p>
    <w:p w:rsidR="00E8408F" w:rsidRPr="00116F9D" w:rsidRDefault="00E8408F" w:rsidP="0046413E">
      <w:pPr>
        <w:pStyle w:val="ListParagraph"/>
        <w:numPr>
          <w:ilvl w:val="0"/>
          <w:numId w:val="7"/>
        </w:numPr>
        <w:spacing w:after="120" w:line="240" w:lineRule="auto"/>
      </w:pPr>
      <w:r>
        <w:rPr>
          <w:b/>
        </w:rPr>
        <w:t>The LORD God is getting ready to make a covenant with a descendant of one of Noah’s sons</w:t>
      </w:r>
    </w:p>
    <w:p w:rsidR="00116F9D" w:rsidRPr="00D26529" w:rsidRDefault="00116F9D" w:rsidP="0046413E">
      <w:pPr>
        <w:pStyle w:val="ListParagraph"/>
        <w:numPr>
          <w:ilvl w:val="0"/>
          <w:numId w:val="7"/>
        </w:numPr>
        <w:spacing w:after="120" w:line="240" w:lineRule="auto"/>
        <w:contextualSpacing w:val="0"/>
      </w:pPr>
      <w:r>
        <w:rPr>
          <w:b/>
        </w:rPr>
        <w:t>Then, Japheth will be enlarged and “Dwell in the tents of Shem”</w:t>
      </w:r>
    </w:p>
    <w:p w:rsidR="0046413E" w:rsidRPr="00D26529" w:rsidRDefault="00E8408F" w:rsidP="00E8408F">
      <w:pPr>
        <w:pStyle w:val="ListParagraph"/>
        <w:numPr>
          <w:ilvl w:val="0"/>
          <w:numId w:val="6"/>
        </w:numPr>
        <w:spacing w:after="120" w:line="240" w:lineRule="auto"/>
        <w:rPr>
          <w:b/>
        </w:rPr>
      </w:pPr>
      <w:r w:rsidRPr="00D26529">
        <w:rPr>
          <w:b/>
        </w:rPr>
        <w:t xml:space="preserve">From the Semitic Nation, God calls out Abram from the idolatrous region of Ur of the </w:t>
      </w:r>
      <w:r w:rsidR="00B31337" w:rsidRPr="00D26529">
        <w:rPr>
          <w:b/>
        </w:rPr>
        <w:t>Chaldees:</w:t>
      </w:r>
    </w:p>
    <w:p w:rsidR="00B31337" w:rsidRPr="00B31337" w:rsidRDefault="00B31337" w:rsidP="000E1A65">
      <w:pPr>
        <w:spacing w:after="0" w:line="240" w:lineRule="auto"/>
        <w:rPr>
          <w:b/>
        </w:rPr>
      </w:pPr>
      <w:r w:rsidRPr="00B31337">
        <w:rPr>
          <w:b/>
        </w:rPr>
        <w:t>Genesis 12:1Now the LORD had said unto Abram, Get thee out of thy country, and from thy kindred, and from thy father’s house, unto a land that I will shew thee:</w:t>
      </w:r>
    </w:p>
    <w:p w:rsidR="00B31337" w:rsidRPr="00B31337" w:rsidRDefault="00B31337" w:rsidP="000E1A65">
      <w:pPr>
        <w:spacing w:after="0" w:line="240" w:lineRule="auto"/>
        <w:rPr>
          <w:b/>
        </w:rPr>
      </w:pPr>
      <w:r w:rsidRPr="00B31337">
        <w:rPr>
          <w:b/>
        </w:rPr>
        <w:t>Genesis 12:2 And I will make of thee a great nation, and I will bless thee, and make thy name great; and thou shalt be a blessing:</w:t>
      </w:r>
    </w:p>
    <w:p w:rsidR="00B31337" w:rsidRPr="00B31337" w:rsidRDefault="00B31337" w:rsidP="000E1A65">
      <w:pPr>
        <w:spacing w:after="120" w:line="240" w:lineRule="auto"/>
        <w:rPr>
          <w:b/>
        </w:rPr>
      </w:pPr>
      <w:r w:rsidRPr="00B31337">
        <w:rPr>
          <w:b/>
        </w:rPr>
        <w:t>Genesis 12:3 And I will bless them that bless thee, and curse him that curseth thee: and in thee shall all families of the earth be blessed.</w:t>
      </w:r>
    </w:p>
    <w:p w:rsidR="0046413E" w:rsidRDefault="00B31337" w:rsidP="00B31337">
      <w:pPr>
        <w:pStyle w:val="ListParagraph"/>
        <w:numPr>
          <w:ilvl w:val="0"/>
          <w:numId w:val="8"/>
        </w:numPr>
        <w:spacing w:after="120" w:line="240" w:lineRule="auto"/>
      </w:pPr>
      <w:r>
        <w:t>Here God promises Abraham three</w:t>
      </w:r>
      <w:r w:rsidR="00FB190A">
        <w:t xml:space="preserve"> Eternal</w:t>
      </w:r>
      <w:r>
        <w:t xml:space="preserve"> main things</w:t>
      </w:r>
    </w:p>
    <w:p w:rsidR="00B31337" w:rsidRDefault="00B31337" w:rsidP="00B31337">
      <w:pPr>
        <w:pStyle w:val="ListParagraph"/>
        <w:numPr>
          <w:ilvl w:val="0"/>
          <w:numId w:val="9"/>
        </w:numPr>
        <w:spacing w:after="0" w:line="240" w:lineRule="auto"/>
      </w:pPr>
      <w:r>
        <w:t>Land</w:t>
      </w:r>
    </w:p>
    <w:p w:rsidR="00B31337" w:rsidRDefault="00B31337" w:rsidP="00B31337">
      <w:pPr>
        <w:pStyle w:val="ListParagraph"/>
        <w:numPr>
          <w:ilvl w:val="0"/>
          <w:numId w:val="9"/>
        </w:numPr>
        <w:spacing w:after="0" w:line="240" w:lineRule="auto"/>
      </w:pPr>
      <w:r>
        <w:t>Seed</w:t>
      </w:r>
      <w:r w:rsidR="008355A6">
        <w:t xml:space="preserve"> – Continues from the “Seed promise to the fulfillment in Christ”</w:t>
      </w:r>
    </w:p>
    <w:p w:rsidR="00B31337" w:rsidRDefault="00B31337" w:rsidP="00B31337">
      <w:pPr>
        <w:pStyle w:val="ListParagraph"/>
        <w:numPr>
          <w:ilvl w:val="0"/>
          <w:numId w:val="9"/>
        </w:numPr>
        <w:spacing w:after="0" w:line="240" w:lineRule="auto"/>
      </w:pPr>
      <w:r>
        <w:t>He would bless the world</w:t>
      </w:r>
    </w:p>
    <w:p w:rsidR="008355A6" w:rsidRDefault="008355A6" w:rsidP="008355A6">
      <w:pPr>
        <w:pStyle w:val="ListParagraph"/>
        <w:numPr>
          <w:ilvl w:val="0"/>
          <w:numId w:val="8"/>
        </w:numPr>
        <w:spacing w:after="0" w:line="240" w:lineRule="auto"/>
      </w:pPr>
      <w:r>
        <w:t>Abraham never did own the promised land, but</w:t>
      </w:r>
    </w:p>
    <w:p w:rsidR="008355A6" w:rsidRDefault="008355A6" w:rsidP="008355A6">
      <w:pPr>
        <w:pStyle w:val="ListParagraph"/>
        <w:numPr>
          <w:ilvl w:val="0"/>
          <w:numId w:val="10"/>
        </w:numPr>
        <w:spacing w:after="0" w:line="240" w:lineRule="auto"/>
      </w:pPr>
      <w:r>
        <w:t>He did see it by faith</w:t>
      </w:r>
    </w:p>
    <w:p w:rsidR="008355A6" w:rsidRDefault="008355A6" w:rsidP="008355A6">
      <w:pPr>
        <w:pStyle w:val="ListParagraph"/>
        <w:numPr>
          <w:ilvl w:val="0"/>
          <w:numId w:val="10"/>
        </w:numPr>
        <w:spacing w:after="0" w:line="240" w:lineRule="auto"/>
      </w:pPr>
      <w:r>
        <w:t>Abraham realized that his promise would not manifest until later</w:t>
      </w:r>
      <w:r w:rsidR="000E1A65">
        <w:t xml:space="preserve"> (After he died)</w:t>
      </w:r>
    </w:p>
    <w:p w:rsidR="000E1A65" w:rsidRPr="000E1A65" w:rsidRDefault="000E1A65" w:rsidP="000E1A65">
      <w:pPr>
        <w:spacing w:before="120" w:after="0" w:line="240" w:lineRule="auto"/>
        <w:rPr>
          <w:b/>
        </w:rPr>
      </w:pPr>
      <w:r w:rsidRPr="000E1A65">
        <w:rPr>
          <w:b/>
        </w:rPr>
        <w:t xml:space="preserve">Hebrews 11:8 </w:t>
      </w:r>
      <w:proofErr w:type="gramStart"/>
      <w:r w:rsidRPr="000E1A65">
        <w:rPr>
          <w:b/>
        </w:rPr>
        <w:t>By</w:t>
      </w:r>
      <w:proofErr w:type="gramEnd"/>
      <w:r w:rsidRPr="000E1A65">
        <w:rPr>
          <w:b/>
        </w:rPr>
        <w:t xml:space="preserve"> faith Abraham, when he was called to go out into a place which he should after receive for an inheritance, obeyed; and he went out, not knowing whither he went.</w:t>
      </w:r>
    </w:p>
    <w:p w:rsidR="000E1A65" w:rsidRPr="000E1A65" w:rsidRDefault="000E1A65" w:rsidP="000E1A65">
      <w:pPr>
        <w:spacing w:after="0" w:line="240" w:lineRule="auto"/>
        <w:rPr>
          <w:b/>
        </w:rPr>
      </w:pPr>
      <w:r w:rsidRPr="000E1A65">
        <w:rPr>
          <w:b/>
        </w:rPr>
        <w:t xml:space="preserve">Hebrews 11:9 </w:t>
      </w:r>
      <w:proofErr w:type="gramStart"/>
      <w:r w:rsidRPr="000E1A65">
        <w:rPr>
          <w:b/>
        </w:rPr>
        <w:t>By</w:t>
      </w:r>
      <w:proofErr w:type="gramEnd"/>
      <w:r w:rsidRPr="000E1A65">
        <w:rPr>
          <w:b/>
        </w:rPr>
        <w:t xml:space="preserve"> faith he sojourned in the land of promise, as in a strange country, </w:t>
      </w:r>
      <w:r w:rsidRPr="000E1A65">
        <w:rPr>
          <w:b/>
          <w:highlight w:val="yellow"/>
        </w:rPr>
        <w:t>dwelling in tabernacles with Isaac and Jacob, the heirs with him of the same promise:</w:t>
      </w:r>
    </w:p>
    <w:p w:rsidR="000E1A65" w:rsidRDefault="000E1A65" w:rsidP="000E1A65">
      <w:pPr>
        <w:spacing w:after="0" w:line="240" w:lineRule="auto"/>
        <w:rPr>
          <w:b/>
        </w:rPr>
      </w:pPr>
      <w:r w:rsidRPr="000E1A65">
        <w:rPr>
          <w:b/>
        </w:rPr>
        <w:t xml:space="preserve">Hebrews 11:10 </w:t>
      </w:r>
      <w:proofErr w:type="gramStart"/>
      <w:r w:rsidRPr="000E1A65">
        <w:rPr>
          <w:b/>
        </w:rPr>
        <w:t>For</w:t>
      </w:r>
      <w:proofErr w:type="gramEnd"/>
      <w:r w:rsidRPr="000E1A65">
        <w:rPr>
          <w:b/>
        </w:rPr>
        <w:t xml:space="preserve"> he looked for a city which hath foundations, whose builder and maker is God.</w:t>
      </w:r>
    </w:p>
    <w:p w:rsidR="008175BC" w:rsidRPr="008175BC" w:rsidRDefault="008175BC" w:rsidP="008175BC">
      <w:pPr>
        <w:pStyle w:val="ListParagraph"/>
        <w:numPr>
          <w:ilvl w:val="0"/>
          <w:numId w:val="5"/>
        </w:numPr>
        <w:spacing w:before="120" w:after="120" w:line="240" w:lineRule="auto"/>
        <w:rPr>
          <w:b/>
        </w:rPr>
      </w:pPr>
      <w:r>
        <w:rPr>
          <w:b/>
        </w:rPr>
        <w:t>Japheth is being “Enlarged” (Play on words, Japheth means “enlargement”)</w:t>
      </w:r>
    </w:p>
    <w:p w:rsidR="008175BC" w:rsidRPr="008175BC" w:rsidRDefault="008175BC" w:rsidP="008175BC">
      <w:pPr>
        <w:spacing w:after="120" w:line="240" w:lineRule="auto"/>
        <w:rPr>
          <w:b/>
        </w:rPr>
      </w:pPr>
      <w:r w:rsidRPr="008175BC">
        <w:rPr>
          <w:b/>
        </w:rPr>
        <w:t>Genesis 9:27 God shall enlarge Japheth, and he shall dwell in the tents of Shem; and Canaan shall be his servant.</w:t>
      </w:r>
    </w:p>
    <w:p w:rsidR="0046413E" w:rsidRPr="00592311" w:rsidRDefault="008175BC" w:rsidP="0046413E">
      <w:pPr>
        <w:spacing w:after="120" w:line="240" w:lineRule="auto"/>
        <w:ind w:firstLine="360"/>
        <w:rPr>
          <w:b/>
        </w:rPr>
      </w:pPr>
      <w:r w:rsidRPr="00592311">
        <w:rPr>
          <w:b/>
        </w:rPr>
        <w:lastRenderedPageBreak/>
        <w:t>We can see that the prophecy of verse 25 concerning Canaan began to be fulfilled within 200 years.  We saw the prophecy concerning Shem began fulfillment in two chapters of Genesis.  But the prophecy concerning Japheth was not seen for a period of at least 1500 years.  When did it begin?</w:t>
      </w:r>
    </w:p>
    <w:p w:rsidR="00CD1F5B" w:rsidRPr="00592311" w:rsidRDefault="00CD1F5B" w:rsidP="00CD1F5B">
      <w:pPr>
        <w:pStyle w:val="ListParagraph"/>
        <w:numPr>
          <w:ilvl w:val="0"/>
          <w:numId w:val="2"/>
        </w:numPr>
        <w:spacing w:after="120" w:line="240" w:lineRule="auto"/>
        <w:contextualSpacing w:val="0"/>
        <w:rPr>
          <w:b/>
        </w:rPr>
      </w:pPr>
      <w:r w:rsidRPr="00592311">
        <w:rPr>
          <w:b/>
        </w:rPr>
        <w:t xml:space="preserve">When we think of the great civilizations in ancient times we think of Egypt, Shinar, and even the greatness of David and Solomon – These were all either Hamites or </w:t>
      </w:r>
      <w:r w:rsidR="00592311" w:rsidRPr="00592311">
        <w:rPr>
          <w:b/>
        </w:rPr>
        <w:t>Semites.</w:t>
      </w:r>
    </w:p>
    <w:p w:rsidR="00CD1F5B" w:rsidRDefault="00CD1F5B" w:rsidP="00CD1F5B">
      <w:pPr>
        <w:pStyle w:val="ListParagraph"/>
        <w:numPr>
          <w:ilvl w:val="0"/>
          <w:numId w:val="3"/>
        </w:numPr>
        <w:spacing w:before="120" w:after="0" w:line="240" w:lineRule="auto"/>
      </w:pPr>
      <w:r>
        <w:t>It wasn’t until the Medes and Persians conquered Babylon claiming a greater empire for themselves (Japhethites</w:t>
      </w:r>
      <w:r w:rsidR="00592311">
        <w:t xml:space="preserve"> helping “Shem pitch his tent”</w:t>
      </w:r>
      <w:r>
        <w:t>)</w:t>
      </w:r>
    </w:p>
    <w:p w:rsidR="00CD1F5B" w:rsidRDefault="00CD1F5B" w:rsidP="00592311">
      <w:pPr>
        <w:pStyle w:val="ListParagraph"/>
        <w:numPr>
          <w:ilvl w:val="0"/>
          <w:numId w:val="3"/>
        </w:numPr>
        <w:spacing w:before="120" w:after="0" w:line="240" w:lineRule="auto"/>
      </w:pPr>
      <w:r>
        <w:t xml:space="preserve">Then we see Alexander the Great, a descendant of Javan, conquered Persia and went East claiming more land for the </w:t>
      </w:r>
      <w:r w:rsidR="00592311" w:rsidRPr="00592311">
        <w:t>(Japhethites helping “Shem pitch his tent”)</w:t>
      </w:r>
    </w:p>
    <w:p w:rsidR="00CD1F5B" w:rsidRDefault="00CD1F5B" w:rsidP="00CD1F5B">
      <w:pPr>
        <w:pStyle w:val="ListParagraph"/>
        <w:numPr>
          <w:ilvl w:val="0"/>
          <w:numId w:val="3"/>
        </w:numPr>
        <w:spacing w:before="120" w:after="0" w:line="240" w:lineRule="auto"/>
      </w:pPr>
      <w:r>
        <w:t>Then we see Rome conquering the Greeks and going west claimed again more land for Japhethites than anyone before him.</w:t>
      </w:r>
      <w:r w:rsidR="00592311">
        <w:t xml:space="preserve"> (Japhethites helping “Shem pitch his tent”)</w:t>
      </w:r>
    </w:p>
    <w:p w:rsidR="00CD1F5B" w:rsidRDefault="00CD1F5B" w:rsidP="00CD1F5B">
      <w:pPr>
        <w:pStyle w:val="ListParagraph"/>
        <w:numPr>
          <w:ilvl w:val="0"/>
          <w:numId w:val="3"/>
        </w:numPr>
        <w:spacing w:before="120" w:after="0" w:line="240" w:lineRule="auto"/>
      </w:pPr>
      <w:r>
        <w:t>Then the Dutch, Spanish, French, Portuguese, and especially the English, all had empires and claimed more land for the Japhethites</w:t>
      </w:r>
    </w:p>
    <w:p w:rsidR="00CD1F5B" w:rsidRDefault="00CD1F5B" w:rsidP="00CD1F5B">
      <w:pPr>
        <w:pStyle w:val="ListParagraph"/>
        <w:numPr>
          <w:ilvl w:val="0"/>
          <w:numId w:val="3"/>
        </w:numPr>
        <w:spacing w:before="120" w:after="0" w:line="240" w:lineRule="auto"/>
      </w:pPr>
      <w:r>
        <w:t>These Europeans went to the New World and the one “superpower” still standing today, the United States has sent more missionaries than any other country.</w:t>
      </w:r>
    </w:p>
    <w:p w:rsidR="00CD1F5B" w:rsidRDefault="00CD1F5B" w:rsidP="00CD1F5B">
      <w:pPr>
        <w:pStyle w:val="ListParagraph"/>
        <w:numPr>
          <w:ilvl w:val="0"/>
          <w:numId w:val="3"/>
        </w:numPr>
        <w:spacing w:before="120" w:after="0" w:line="240" w:lineRule="auto"/>
      </w:pPr>
      <w:r>
        <w:t>It took a long time to develop, but it is still going on today.</w:t>
      </w:r>
    </w:p>
    <w:p w:rsidR="00592311" w:rsidRDefault="00592311" w:rsidP="00592311">
      <w:pPr>
        <w:spacing w:before="120" w:after="0" w:line="240" w:lineRule="auto"/>
        <w:ind w:left="360"/>
      </w:pPr>
      <w:r>
        <w:t>So it took 1500-1600 years to see the fulfillment, it is still being fulfilled today.  What does it mean to “Dwell in the tents of Shem</w:t>
      </w:r>
      <w:r w:rsidR="00BD6479">
        <w:t>”</w:t>
      </w:r>
      <w:r>
        <w:t>?</w:t>
      </w:r>
    </w:p>
    <w:p w:rsidR="00CD1F5B" w:rsidRPr="00411C75" w:rsidRDefault="00CD1F5B" w:rsidP="00CD1F5B">
      <w:pPr>
        <w:pStyle w:val="ListParagraph"/>
        <w:numPr>
          <w:ilvl w:val="0"/>
          <w:numId w:val="2"/>
        </w:numPr>
        <w:spacing w:before="120" w:after="120" w:line="240" w:lineRule="auto"/>
        <w:contextualSpacing w:val="0"/>
        <w:rPr>
          <w:b/>
        </w:rPr>
      </w:pPr>
      <w:r w:rsidRPr="00411C75">
        <w:rPr>
          <w:b/>
        </w:rPr>
        <w:t>What does the Bible say about “Dwelling in a tent?</w:t>
      </w:r>
    </w:p>
    <w:p w:rsidR="00CD1F5B" w:rsidRDefault="00CD1F5B" w:rsidP="00BD6479">
      <w:pPr>
        <w:pStyle w:val="ListParagraph"/>
        <w:numPr>
          <w:ilvl w:val="0"/>
          <w:numId w:val="4"/>
        </w:numPr>
        <w:spacing w:before="120" w:after="120" w:line="240" w:lineRule="auto"/>
        <w:contextualSpacing w:val="0"/>
        <w:rPr>
          <w:b/>
        </w:rPr>
      </w:pPr>
      <w:r w:rsidRPr="00400E9B">
        <w:rPr>
          <w:b/>
        </w:rPr>
        <w:t>Psalm 78:55 He cast out the heathen also before them, and divided them an inheritance by line, and made the tribes of Israel to dwell in their tents.</w:t>
      </w:r>
    </w:p>
    <w:p w:rsidR="00CD1F5B" w:rsidRDefault="00CD1F5B" w:rsidP="00BD6479">
      <w:pPr>
        <w:pStyle w:val="ListParagraph"/>
        <w:spacing w:before="120" w:after="120" w:line="240" w:lineRule="auto"/>
        <w:ind w:left="1152"/>
        <w:contextualSpacing w:val="0"/>
        <w:rPr>
          <w:b/>
        </w:rPr>
      </w:pPr>
      <w:r>
        <w:rPr>
          <w:b/>
        </w:rPr>
        <w:t>Looks like here it is living in a tent someone else pitched</w:t>
      </w:r>
      <w:r w:rsidR="00BD6479">
        <w:rPr>
          <w:b/>
        </w:rPr>
        <w:t xml:space="preserve">.  </w:t>
      </w:r>
      <w:r w:rsidR="00BD6479" w:rsidRPr="00411C75">
        <w:rPr>
          <w:b/>
          <w:highlight w:val="yellow"/>
        </w:rPr>
        <w:t>Assuming the blessing of someone else’s labor.</w:t>
      </w:r>
    </w:p>
    <w:p w:rsidR="00CD1F5B" w:rsidRDefault="00CD1F5B" w:rsidP="00CD1F5B">
      <w:pPr>
        <w:pStyle w:val="ListParagraph"/>
        <w:numPr>
          <w:ilvl w:val="0"/>
          <w:numId w:val="4"/>
        </w:numPr>
        <w:spacing w:before="120" w:after="0" w:line="240" w:lineRule="auto"/>
        <w:rPr>
          <w:b/>
        </w:rPr>
      </w:pPr>
      <w:r>
        <w:rPr>
          <w:b/>
        </w:rPr>
        <w:t xml:space="preserve">I Chronicles 5:10 </w:t>
      </w:r>
      <w:proofErr w:type="gramStart"/>
      <w:r w:rsidRPr="00CA6A85">
        <w:rPr>
          <w:b/>
        </w:rPr>
        <w:t>And</w:t>
      </w:r>
      <w:proofErr w:type="gramEnd"/>
      <w:r w:rsidRPr="00CA6A85">
        <w:rPr>
          <w:b/>
        </w:rPr>
        <w:t xml:space="preserve"> in the days of Saul they made war with the Hagarites, who fell by their hand: and they dwelt in their tents throughout all the east land of Gilead.</w:t>
      </w:r>
    </w:p>
    <w:p w:rsidR="00CD1F5B" w:rsidRDefault="00CD1F5B" w:rsidP="00BD6479">
      <w:pPr>
        <w:pStyle w:val="ListParagraph"/>
        <w:spacing w:before="120" w:after="120" w:line="240" w:lineRule="auto"/>
        <w:ind w:left="1152"/>
        <w:contextualSpacing w:val="0"/>
        <w:rPr>
          <w:b/>
        </w:rPr>
      </w:pPr>
      <w:r w:rsidRPr="00411C75">
        <w:rPr>
          <w:b/>
          <w:highlight w:val="yellow"/>
        </w:rPr>
        <w:t>Again, looks like here it is living in a tent someone else pitched</w:t>
      </w:r>
    </w:p>
    <w:p w:rsidR="00CD1F5B" w:rsidRDefault="00CD1F5B" w:rsidP="00CD1F5B">
      <w:pPr>
        <w:pStyle w:val="ListParagraph"/>
        <w:numPr>
          <w:ilvl w:val="0"/>
          <w:numId w:val="4"/>
        </w:numPr>
        <w:spacing w:before="120" w:after="0" w:line="240" w:lineRule="auto"/>
        <w:contextualSpacing w:val="0"/>
        <w:rPr>
          <w:b/>
        </w:rPr>
      </w:pPr>
      <w:r>
        <w:rPr>
          <w:b/>
        </w:rPr>
        <w:t>Psalm 84:10 …</w:t>
      </w:r>
      <w:r w:rsidRPr="00CA6A85">
        <w:rPr>
          <w:b/>
        </w:rPr>
        <w:t xml:space="preserve"> I had rather be a doorkeeper in the house of my God, than to dwell in the tents of wickedness.</w:t>
      </w:r>
    </w:p>
    <w:p w:rsidR="00CD1F5B" w:rsidRDefault="00CD1F5B" w:rsidP="00BD6479">
      <w:pPr>
        <w:pStyle w:val="ListParagraph"/>
        <w:spacing w:before="120" w:after="120" w:line="240" w:lineRule="auto"/>
        <w:ind w:left="1152"/>
        <w:contextualSpacing w:val="0"/>
        <w:rPr>
          <w:b/>
        </w:rPr>
      </w:pPr>
      <w:r w:rsidRPr="00411C75">
        <w:rPr>
          <w:b/>
          <w:highlight w:val="yellow"/>
        </w:rPr>
        <w:t>A doorkeeper is a lot of work, but still better to take a lowly job in God’s house</w:t>
      </w:r>
      <w:r>
        <w:rPr>
          <w:b/>
        </w:rPr>
        <w:t xml:space="preserve"> than relaxing in the tent of wickedness</w:t>
      </w:r>
      <w:r w:rsidR="00BD6479">
        <w:rPr>
          <w:b/>
        </w:rPr>
        <w:t xml:space="preserve">. </w:t>
      </w:r>
      <w:r w:rsidR="00BD6479" w:rsidRPr="00411C75">
        <w:rPr>
          <w:b/>
          <w:highlight w:val="yellow"/>
        </w:rPr>
        <w:t>Contrasting resting and working</w:t>
      </w:r>
      <w:r w:rsidR="00BD6479">
        <w:rPr>
          <w:b/>
        </w:rPr>
        <w:t>.</w:t>
      </w:r>
    </w:p>
    <w:p w:rsidR="00CD1F5B" w:rsidRDefault="00CD1F5B" w:rsidP="00CD1F5B">
      <w:pPr>
        <w:pStyle w:val="ListParagraph"/>
        <w:numPr>
          <w:ilvl w:val="0"/>
          <w:numId w:val="4"/>
        </w:numPr>
        <w:spacing w:before="120" w:after="120" w:line="240" w:lineRule="auto"/>
        <w:contextualSpacing w:val="0"/>
        <w:rPr>
          <w:b/>
        </w:rPr>
      </w:pPr>
      <w:r>
        <w:rPr>
          <w:b/>
        </w:rPr>
        <w:t>Psalm 69:25</w:t>
      </w:r>
      <w:r w:rsidRPr="00C9351F">
        <w:t xml:space="preserve"> </w:t>
      </w:r>
      <w:proofErr w:type="gramStart"/>
      <w:r w:rsidRPr="00C9351F">
        <w:rPr>
          <w:b/>
        </w:rPr>
        <w:t>Let</w:t>
      </w:r>
      <w:proofErr w:type="gramEnd"/>
      <w:r w:rsidRPr="00C9351F">
        <w:rPr>
          <w:b/>
        </w:rPr>
        <w:t xml:space="preserve"> their habitation be desolate; and let none dwell in their tents.</w:t>
      </w:r>
    </w:p>
    <w:p w:rsidR="00CD1F5B" w:rsidRDefault="00CD1F5B" w:rsidP="00CD1F5B">
      <w:pPr>
        <w:pStyle w:val="ListParagraph"/>
        <w:spacing w:before="120" w:after="0" w:line="240" w:lineRule="auto"/>
        <w:ind w:left="1152"/>
        <w:rPr>
          <w:b/>
        </w:rPr>
      </w:pPr>
      <w:r>
        <w:rPr>
          <w:b/>
        </w:rPr>
        <w:t xml:space="preserve">Here is an example of Hebrew poetry, synonymous parallelism – rhyming synonymous thought to get the interpretation – </w:t>
      </w:r>
      <w:r w:rsidR="00105F3F" w:rsidRPr="00411C75">
        <w:rPr>
          <w:b/>
          <w:highlight w:val="yellow"/>
        </w:rPr>
        <w:t xml:space="preserve">Contrasting dwelling in a tent to desolation.  Contrasting fruitfulness with desolation.  </w:t>
      </w:r>
      <w:r w:rsidRPr="00411C75">
        <w:rPr>
          <w:b/>
          <w:highlight w:val="yellow"/>
        </w:rPr>
        <w:t>Here, to dwell in tents is called a “habitation</w:t>
      </w:r>
      <w:r>
        <w:rPr>
          <w:b/>
        </w:rPr>
        <w:t>”</w:t>
      </w:r>
    </w:p>
    <w:p w:rsidR="00CD1F5B" w:rsidRDefault="00CD1F5B" w:rsidP="00CD1F5B">
      <w:pPr>
        <w:pStyle w:val="ListParagraph"/>
        <w:numPr>
          <w:ilvl w:val="0"/>
          <w:numId w:val="4"/>
        </w:numPr>
        <w:spacing w:before="120" w:after="0" w:line="240" w:lineRule="auto"/>
        <w:contextualSpacing w:val="0"/>
        <w:rPr>
          <w:b/>
        </w:rPr>
      </w:pPr>
      <w:r>
        <w:rPr>
          <w:b/>
        </w:rPr>
        <w:t>Psalm 120:5</w:t>
      </w:r>
      <w:r w:rsidRPr="00302332">
        <w:rPr>
          <w:b/>
        </w:rPr>
        <w:t xml:space="preserve"> Woe is me, that I sojourn in </w:t>
      </w:r>
      <w:proofErr w:type="gramStart"/>
      <w:r w:rsidRPr="00302332">
        <w:rPr>
          <w:b/>
        </w:rPr>
        <w:t>Mesech, that</w:t>
      </w:r>
      <w:proofErr w:type="gramEnd"/>
      <w:r w:rsidRPr="00302332">
        <w:rPr>
          <w:b/>
        </w:rPr>
        <w:t xml:space="preserve"> I dwell in the tents of Kedar!</w:t>
      </w:r>
    </w:p>
    <w:p w:rsidR="00CD1F5B" w:rsidRDefault="00CD1F5B" w:rsidP="00CD1F5B">
      <w:pPr>
        <w:pStyle w:val="ListParagraph"/>
        <w:spacing w:before="120" w:after="0" w:line="240" w:lineRule="auto"/>
        <w:ind w:left="648"/>
        <w:rPr>
          <w:b/>
        </w:rPr>
      </w:pPr>
      <w:r>
        <w:rPr>
          <w:b/>
        </w:rPr>
        <w:t xml:space="preserve">Again, here is an example of Hebrew poetry, using parallelism to define </w:t>
      </w:r>
      <w:r w:rsidRPr="00411C75">
        <w:rPr>
          <w:b/>
          <w:highlight w:val="yellow"/>
        </w:rPr>
        <w:t>“dwelling in a tent is temporary</w:t>
      </w:r>
      <w:r w:rsidR="00105F3F" w:rsidRPr="00411C75">
        <w:rPr>
          <w:b/>
          <w:highlight w:val="yellow"/>
        </w:rPr>
        <w:t>.  Or sojourning</w:t>
      </w:r>
    </w:p>
    <w:p w:rsidR="00411C75" w:rsidRDefault="00411C75" w:rsidP="00411C75">
      <w:pPr>
        <w:pStyle w:val="ListParagraph"/>
        <w:spacing w:before="120" w:after="0" w:line="240" w:lineRule="auto"/>
        <w:ind w:left="648"/>
        <w:rPr>
          <w:b/>
        </w:rPr>
      </w:pPr>
    </w:p>
    <w:p w:rsidR="00411C75" w:rsidRPr="00411C75" w:rsidRDefault="00105F3F" w:rsidP="00411C75">
      <w:pPr>
        <w:pStyle w:val="ListParagraph"/>
        <w:spacing w:after="0" w:line="240" w:lineRule="auto"/>
        <w:ind w:left="648"/>
        <w:rPr>
          <w:b/>
        </w:rPr>
      </w:pPr>
      <w:r>
        <w:rPr>
          <w:b/>
        </w:rPr>
        <w:t>I Peter 1:</w:t>
      </w:r>
      <w:r w:rsidR="00411C75" w:rsidRPr="00411C75">
        <w:rPr>
          <w:b/>
        </w:rPr>
        <w:t>15 But as he which hath called you is holy, so be ye holy in all manner of conversation;</w:t>
      </w:r>
    </w:p>
    <w:p w:rsidR="00411C75" w:rsidRPr="00411C75" w:rsidRDefault="00411C75" w:rsidP="00411C75">
      <w:pPr>
        <w:spacing w:after="0"/>
        <w:ind w:left="648"/>
        <w:contextualSpacing/>
        <w:rPr>
          <w:b/>
        </w:rPr>
      </w:pPr>
      <w:r w:rsidRPr="00411C75">
        <w:rPr>
          <w:b/>
        </w:rPr>
        <w:t xml:space="preserve">I Peter 1:16 </w:t>
      </w:r>
      <w:proofErr w:type="gramStart"/>
      <w:r w:rsidRPr="00411C75">
        <w:rPr>
          <w:b/>
        </w:rPr>
        <w:t>Because</w:t>
      </w:r>
      <w:proofErr w:type="gramEnd"/>
      <w:r w:rsidRPr="00411C75">
        <w:rPr>
          <w:b/>
        </w:rPr>
        <w:t xml:space="preserve"> it is written, Be ye holy; for I am holy.</w:t>
      </w:r>
    </w:p>
    <w:p w:rsidR="00411C75" w:rsidRPr="00411C75" w:rsidRDefault="00411C75" w:rsidP="00411C75">
      <w:pPr>
        <w:pStyle w:val="ListParagraph"/>
        <w:spacing w:after="0"/>
        <w:ind w:left="648"/>
        <w:rPr>
          <w:b/>
        </w:rPr>
      </w:pPr>
      <w:r w:rsidRPr="00411C75">
        <w:rPr>
          <w:b/>
        </w:rPr>
        <w:t xml:space="preserve">I Peter 1:17 </w:t>
      </w:r>
      <w:proofErr w:type="gramStart"/>
      <w:r w:rsidRPr="00411C75">
        <w:rPr>
          <w:b/>
        </w:rPr>
        <w:t>And</w:t>
      </w:r>
      <w:proofErr w:type="gramEnd"/>
      <w:r w:rsidRPr="00411C75">
        <w:rPr>
          <w:b/>
        </w:rPr>
        <w:t xml:space="preserve"> if ye call on the Father, who without respect of persons judgeth according to every man’s work, pass the time of your </w:t>
      </w:r>
      <w:r w:rsidRPr="00411C75">
        <w:rPr>
          <w:b/>
          <w:highlight w:val="yellow"/>
        </w:rPr>
        <w:t>sojourning</w:t>
      </w:r>
      <w:r w:rsidRPr="00411C75">
        <w:rPr>
          <w:b/>
        </w:rPr>
        <w:t xml:space="preserve"> here in fear:</w:t>
      </w:r>
    </w:p>
    <w:p w:rsidR="00411C75" w:rsidRDefault="00411C75" w:rsidP="00203D54">
      <w:pPr>
        <w:pStyle w:val="ListParagraph"/>
        <w:numPr>
          <w:ilvl w:val="0"/>
          <w:numId w:val="2"/>
        </w:numPr>
        <w:spacing w:before="120" w:after="120" w:line="240" w:lineRule="auto"/>
        <w:rPr>
          <w:b/>
        </w:rPr>
      </w:pPr>
      <w:r>
        <w:rPr>
          <w:b/>
        </w:rPr>
        <w:lastRenderedPageBreak/>
        <w:t>Keeping this in mind, let’s turn to Ephesians 2:</w:t>
      </w:r>
    </w:p>
    <w:p w:rsidR="00936A0E" w:rsidRPr="00936A0E" w:rsidRDefault="00936A0E" w:rsidP="00936A0E">
      <w:pPr>
        <w:spacing w:after="0" w:line="240" w:lineRule="auto"/>
        <w:rPr>
          <w:b/>
        </w:rPr>
      </w:pPr>
      <w:r>
        <w:rPr>
          <w:b/>
        </w:rPr>
        <w:t>Ephesians 2:</w:t>
      </w:r>
      <w:r w:rsidRPr="00936A0E">
        <w:rPr>
          <w:b/>
        </w:rPr>
        <w:t xml:space="preserve">10 </w:t>
      </w:r>
      <w:proofErr w:type="gramStart"/>
      <w:r w:rsidRPr="00936A0E">
        <w:rPr>
          <w:b/>
        </w:rPr>
        <w:t>For</w:t>
      </w:r>
      <w:proofErr w:type="gramEnd"/>
      <w:r w:rsidRPr="00936A0E">
        <w:rPr>
          <w:b/>
        </w:rPr>
        <w:t xml:space="preserve"> we are his workmanship, created in Christ Jesus unto good works, which God hath before ordained that we should walk in them.</w:t>
      </w:r>
    </w:p>
    <w:p w:rsidR="00936A0E" w:rsidRPr="00936A0E" w:rsidRDefault="00936A0E" w:rsidP="00936A0E">
      <w:pPr>
        <w:spacing w:after="0" w:line="240" w:lineRule="auto"/>
        <w:rPr>
          <w:b/>
        </w:rPr>
      </w:pPr>
      <w:r>
        <w:rPr>
          <w:b/>
        </w:rPr>
        <w:t xml:space="preserve">Ephesians 2:11 </w:t>
      </w:r>
      <w:proofErr w:type="gramStart"/>
      <w:r w:rsidRPr="00936A0E">
        <w:rPr>
          <w:b/>
        </w:rPr>
        <w:t>Wherefore</w:t>
      </w:r>
      <w:proofErr w:type="gramEnd"/>
      <w:r w:rsidRPr="00936A0E">
        <w:rPr>
          <w:b/>
        </w:rPr>
        <w:t xml:space="preserve"> remember, </w:t>
      </w:r>
      <w:r w:rsidRPr="00936A0E">
        <w:rPr>
          <w:b/>
          <w:highlight w:val="yellow"/>
        </w:rPr>
        <w:t xml:space="preserve">that ye </w:t>
      </w:r>
      <w:r w:rsidRPr="00936A0E">
        <w:rPr>
          <w:b/>
          <w:i/>
          <w:iCs/>
          <w:highlight w:val="yellow"/>
        </w:rPr>
        <w:t>being</w:t>
      </w:r>
      <w:r w:rsidRPr="00936A0E">
        <w:rPr>
          <w:b/>
          <w:highlight w:val="yellow"/>
        </w:rPr>
        <w:t xml:space="preserve"> in time past Gentiles in the flesh</w:t>
      </w:r>
      <w:r w:rsidRPr="00936A0E">
        <w:rPr>
          <w:b/>
        </w:rPr>
        <w:t>, who are called Uncircumcision by that which is called the Circumcision in the flesh made by hands;</w:t>
      </w:r>
    </w:p>
    <w:p w:rsidR="00936A0E" w:rsidRPr="00936A0E" w:rsidRDefault="00936A0E" w:rsidP="00936A0E">
      <w:pPr>
        <w:spacing w:after="0" w:line="240" w:lineRule="auto"/>
        <w:rPr>
          <w:b/>
        </w:rPr>
      </w:pPr>
      <w:r>
        <w:rPr>
          <w:b/>
        </w:rPr>
        <w:t>Ephesians 2:</w:t>
      </w:r>
      <w:r w:rsidRPr="00936A0E">
        <w:rPr>
          <w:b/>
        </w:rPr>
        <w:t xml:space="preserve">12 That at that time ye were without Christ, </w:t>
      </w:r>
      <w:r w:rsidRPr="00936A0E">
        <w:rPr>
          <w:b/>
          <w:highlight w:val="yellow"/>
        </w:rPr>
        <w:t>being aliens from the commonwealth of Israel, and strangers from the covenants of promise</w:t>
      </w:r>
      <w:r w:rsidRPr="00936A0E">
        <w:rPr>
          <w:b/>
        </w:rPr>
        <w:t>, having no hope, and without God in the world:</w:t>
      </w:r>
    </w:p>
    <w:p w:rsidR="00936A0E" w:rsidRPr="00936A0E" w:rsidRDefault="00936A0E" w:rsidP="00936A0E">
      <w:pPr>
        <w:spacing w:after="0" w:line="240" w:lineRule="auto"/>
        <w:rPr>
          <w:b/>
        </w:rPr>
      </w:pPr>
      <w:r>
        <w:rPr>
          <w:b/>
        </w:rPr>
        <w:t>Ephesians 2:13</w:t>
      </w:r>
      <w:r w:rsidRPr="00936A0E">
        <w:rPr>
          <w:b/>
        </w:rPr>
        <w:t xml:space="preserve"> But now in Christ Jesus ye who sometimes were far off are made nigh by the blood of Christ.</w:t>
      </w:r>
    </w:p>
    <w:p w:rsidR="00936A0E" w:rsidRPr="00936A0E" w:rsidRDefault="00936A0E" w:rsidP="00936A0E">
      <w:pPr>
        <w:spacing w:after="0" w:line="240" w:lineRule="auto"/>
        <w:rPr>
          <w:b/>
        </w:rPr>
      </w:pPr>
      <w:r>
        <w:rPr>
          <w:b/>
        </w:rPr>
        <w:t>Ephesians 2:14</w:t>
      </w:r>
      <w:r w:rsidRPr="00936A0E">
        <w:rPr>
          <w:b/>
        </w:rPr>
        <w:t xml:space="preserve"> </w:t>
      </w:r>
      <w:proofErr w:type="gramStart"/>
      <w:r w:rsidRPr="00936A0E">
        <w:rPr>
          <w:b/>
          <w:highlight w:val="yellow"/>
        </w:rPr>
        <w:t>For</w:t>
      </w:r>
      <w:proofErr w:type="gramEnd"/>
      <w:r w:rsidRPr="00936A0E">
        <w:rPr>
          <w:b/>
          <w:highlight w:val="yellow"/>
        </w:rPr>
        <w:t xml:space="preserve"> he is our peace, who hath made both one, and hath broken down the middle wall of partition </w:t>
      </w:r>
      <w:r w:rsidRPr="00936A0E">
        <w:rPr>
          <w:b/>
          <w:i/>
          <w:iCs/>
          <w:highlight w:val="yellow"/>
        </w:rPr>
        <w:t>between us</w:t>
      </w:r>
      <w:r w:rsidRPr="00936A0E">
        <w:rPr>
          <w:b/>
          <w:highlight w:val="yellow"/>
        </w:rPr>
        <w:t>;</w:t>
      </w:r>
    </w:p>
    <w:p w:rsidR="00936A0E" w:rsidRPr="00936A0E" w:rsidRDefault="00936A0E" w:rsidP="00936A0E">
      <w:pPr>
        <w:spacing w:after="0" w:line="240" w:lineRule="auto"/>
        <w:rPr>
          <w:b/>
        </w:rPr>
      </w:pPr>
      <w:r>
        <w:rPr>
          <w:b/>
        </w:rPr>
        <w:t>Ephesians 2:</w:t>
      </w:r>
      <w:r w:rsidRPr="00936A0E">
        <w:rPr>
          <w:b/>
        </w:rPr>
        <w:t xml:space="preserve">15 </w:t>
      </w:r>
      <w:proofErr w:type="gramStart"/>
      <w:r w:rsidRPr="00936A0E">
        <w:rPr>
          <w:b/>
        </w:rPr>
        <w:t>Having</w:t>
      </w:r>
      <w:proofErr w:type="gramEnd"/>
      <w:r w:rsidRPr="00936A0E">
        <w:rPr>
          <w:b/>
        </w:rPr>
        <w:t xml:space="preserve"> abolished in his flesh the enmity, </w:t>
      </w:r>
      <w:r w:rsidRPr="00936A0E">
        <w:rPr>
          <w:b/>
          <w:i/>
          <w:iCs/>
        </w:rPr>
        <w:t>even</w:t>
      </w:r>
      <w:r w:rsidRPr="00936A0E">
        <w:rPr>
          <w:b/>
        </w:rPr>
        <w:t xml:space="preserve"> the law of commandments </w:t>
      </w:r>
      <w:r w:rsidRPr="00936A0E">
        <w:rPr>
          <w:b/>
          <w:i/>
          <w:iCs/>
        </w:rPr>
        <w:t>contained</w:t>
      </w:r>
      <w:r w:rsidRPr="00936A0E">
        <w:rPr>
          <w:b/>
        </w:rPr>
        <w:t xml:space="preserve"> in ordinances; for to make in himself of twain one new man, </w:t>
      </w:r>
      <w:r w:rsidRPr="00936A0E">
        <w:rPr>
          <w:b/>
          <w:i/>
          <w:iCs/>
        </w:rPr>
        <w:t>so</w:t>
      </w:r>
      <w:r w:rsidRPr="00936A0E">
        <w:rPr>
          <w:b/>
        </w:rPr>
        <w:t xml:space="preserve"> making peace;</w:t>
      </w:r>
    </w:p>
    <w:p w:rsidR="00936A0E" w:rsidRPr="00936A0E" w:rsidRDefault="00936A0E" w:rsidP="00936A0E">
      <w:pPr>
        <w:spacing w:after="0" w:line="240" w:lineRule="auto"/>
        <w:rPr>
          <w:b/>
          <w:highlight w:val="yellow"/>
        </w:rPr>
      </w:pPr>
      <w:r>
        <w:rPr>
          <w:b/>
        </w:rPr>
        <w:t>Ephesians 2:16</w:t>
      </w:r>
      <w:r w:rsidRPr="00936A0E">
        <w:rPr>
          <w:b/>
        </w:rPr>
        <w:t xml:space="preserve"> </w:t>
      </w:r>
      <w:proofErr w:type="gramStart"/>
      <w:r w:rsidRPr="00936A0E">
        <w:rPr>
          <w:b/>
          <w:highlight w:val="yellow"/>
        </w:rPr>
        <w:t>And</w:t>
      </w:r>
      <w:proofErr w:type="gramEnd"/>
      <w:r w:rsidRPr="00936A0E">
        <w:rPr>
          <w:b/>
          <w:highlight w:val="yellow"/>
        </w:rPr>
        <w:t xml:space="preserve"> that he might reconcile both unto God in one body by the cross, having slain the enmity thereby:</w:t>
      </w:r>
    </w:p>
    <w:p w:rsidR="00936A0E" w:rsidRPr="00936A0E" w:rsidRDefault="00936A0E" w:rsidP="00936A0E">
      <w:pPr>
        <w:spacing w:after="0" w:line="240" w:lineRule="auto"/>
        <w:rPr>
          <w:b/>
        </w:rPr>
      </w:pPr>
      <w:r w:rsidRPr="00936A0E">
        <w:rPr>
          <w:b/>
          <w:highlight w:val="yellow"/>
        </w:rPr>
        <w:t xml:space="preserve">Ephesians 2:17 </w:t>
      </w:r>
      <w:proofErr w:type="gramStart"/>
      <w:r w:rsidRPr="00936A0E">
        <w:rPr>
          <w:b/>
          <w:highlight w:val="yellow"/>
        </w:rPr>
        <w:t>And</w:t>
      </w:r>
      <w:proofErr w:type="gramEnd"/>
      <w:r w:rsidRPr="00936A0E">
        <w:rPr>
          <w:b/>
          <w:highlight w:val="yellow"/>
        </w:rPr>
        <w:t xml:space="preserve"> came and preached peace to you which were afar of</w:t>
      </w:r>
      <w:r w:rsidRPr="00936A0E">
        <w:rPr>
          <w:b/>
        </w:rPr>
        <w:t>f, and to them that were nigh.</w:t>
      </w:r>
    </w:p>
    <w:p w:rsidR="00936A0E" w:rsidRPr="00936A0E" w:rsidRDefault="00936A0E" w:rsidP="00936A0E">
      <w:pPr>
        <w:spacing w:after="0" w:line="240" w:lineRule="auto"/>
        <w:rPr>
          <w:b/>
        </w:rPr>
      </w:pPr>
      <w:r>
        <w:rPr>
          <w:b/>
        </w:rPr>
        <w:t>Ephesians 2:18</w:t>
      </w:r>
      <w:r w:rsidRPr="00936A0E">
        <w:rPr>
          <w:b/>
        </w:rPr>
        <w:t xml:space="preserve"> </w:t>
      </w:r>
      <w:proofErr w:type="gramStart"/>
      <w:r w:rsidRPr="00936A0E">
        <w:rPr>
          <w:b/>
        </w:rPr>
        <w:t>For</w:t>
      </w:r>
      <w:proofErr w:type="gramEnd"/>
      <w:r w:rsidRPr="00936A0E">
        <w:rPr>
          <w:b/>
        </w:rPr>
        <w:t xml:space="preserve"> through him </w:t>
      </w:r>
      <w:r w:rsidRPr="00936A0E">
        <w:rPr>
          <w:b/>
          <w:highlight w:val="yellow"/>
        </w:rPr>
        <w:t>we both have access by one Spirit unto the Father</w:t>
      </w:r>
      <w:r w:rsidRPr="00936A0E">
        <w:rPr>
          <w:b/>
        </w:rPr>
        <w:t>.</w:t>
      </w:r>
    </w:p>
    <w:p w:rsidR="00936A0E" w:rsidRPr="00936A0E" w:rsidRDefault="00936A0E" w:rsidP="00936A0E">
      <w:pPr>
        <w:spacing w:after="0" w:line="240" w:lineRule="auto"/>
        <w:rPr>
          <w:b/>
          <w:highlight w:val="yellow"/>
        </w:rPr>
      </w:pPr>
      <w:r>
        <w:rPr>
          <w:b/>
        </w:rPr>
        <w:t>Ephesians 2:</w:t>
      </w:r>
      <w:r w:rsidRPr="00936A0E">
        <w:rPr>
          <w:b/>
        </w:rPr>
        <w:t xml:space="preserve">19 </w:t>
      </w:r>
      <w:r w:rsidRPr="00936A0E">
        <w:rPr>
          <w:b/>
          <w:highlight w:val="yellow"/>
        </w:rPr>
        <w:t>Now therefore ye are no more strangers and foreigners, but fellowcitizens with the saints, and of the household of God;</w:t>
      </w:r>
    </w:p>
    <w:p w:rsidR="00936A0E" w:rsidRPr="00936A0E" w:rsidRDefault="00936A0E" w:rsidP="00936A0E">
      <w:pPr>
        <w:spacing w:after="0" w:line="240" w:lineRule="auto"/>
        <w:rPr>
          <w:b/>
          <w:highlight w:val="yellow"/>
        </w:rPr>
      </w:pPr>
      <w:r w:rsidRPr="00936A0E">
        <w:rPr>
          <w:b/>
          <w:highlight w:val="yellow"/>
        </w:rPr>
        <w:t xml:space="preserve">Ephesians 2:20 </w:t>
      </w:r>
      <w:proofErr w:type="gramStart"/>
      <w:r w:rsidRPr="00936A0E">
        <w:rPr>
          <w:b/>
          <w:highlight w:val="yellow"/>
        </w:rPr>
        <w:t>And</w:t>
      </w:r>
      <w:proofErr w:type="gramEnd"/>
      <w:r w:rsidRPr="00936A0E">
        <w:rPr>
          <w:b/>
          <w:highlight w:val="yellow"/>
        </w:rPr>
        <w:t xml:space="preserve"> are built upon the foundation of the apostles and prophets, Jesus Christ himself being the chief corner </w:t>
      </w:r>
      <w:r w:rsidRPr="00936A0E">
        <w:rPr>
          <w:b/>
          <w:i/>
          <w:iCs/>
          <w:highlight w:val="yellow"/>
        </w:rPr>
        <w:t>stone</w:t>
      </w:r>
      <w:r w:rsidRPr="00936A0E">
        <w:rPr>
          <w:b/>
          <w:highlight w:val="yellow"/>
        </w:rPr>
        <w:t>;</w:t>
      </w:r>
    </w:p>
    <w:p w:rsidR="00936A0E" w:rsidRPr="00936A0E" w:rsidRDefault="00936A0E" w:rsidP="00936A0E">
      <w:pPr>
        <w:spacing w:after="0" w:line="240" w:lineRule="auto"/>
        <w:rPr>
          <w:b/>
        </w:rPr>
      </w:pPr>
      <w:r w:rsidRPr="00936A0E">
        <w:rPr>
          <w:b/>
          <w:highlight w:val="yellow"/>
        </w:rPr>
        <w:t xml:space="preserve">Ephesians 2:21 </w:t>
      </w:r>
      <w:proofErr w:type="gramStart"/>
      <w:r w:rsidRPr="00936A0E">
        <w:rPr>
          <w:b/>
          <w:highlight w:val="yellow"/>
        </w:rPr>
        <w:t>In</w:t>
      </w:r>
      <w:proofErr w:type="gramEnd"/>
      <w:r w:rsidRPr="00936A0E">
        <w:rPr>
          <w:b/>
          <w:highlight w:val="yellow"/>
        </w:rPr>
        <w:t xml:space="preserve"> whom all the building fitly framed together groweth unto an holy temple in the Lord:</w:t>
      </w:r>
    </w:p>
    <w:p w:rsidR="00936A0E" w:rsidRPr="00936A0E" w:rsidRDefault="00936A0E" w:rsidP="00936A0E">
      <w:pPr>
        <w:spacing w:after="0" w:line="240" w:lineRule="auto"/>
        <w:rPr>
          <w:b/>
        </w:rPr>
      </w:pPr>
      <w:r>
        <w:rPr>
          <w:b/>
        </w:rPr>
        <w:t>Ephesians 2:</w:t>
      </w:r>
      <w:r w:rsidRPr="00936A0E">
        <w:rPr>
          <w:b/>
        </w:rPr>
        <w:t xml:space="preserve">22 </w:t>
      </w:r>
      <w:proofErr w:type="gramStart"/>
      <w:r w:rsidRPr="00936A0E">
        <w:rPr>
          <w:b/>
        </w:rPr>
        <w:t>In</w:t>
      </w:r>
      <w:proofErr w:type="gramEnd"/>
      <w:r w:rsidRPr="00936A0E">
        <w:rPr>
          <w:b/>
        </w:rPr>
        <w:t xml:space="preserve"> whom ye also are </w:t>
      </w:r>
      <w:r w:rsidRPr="00936A0E">
        <w:rPr>
          <w:b/>
          <w:highlight w:val="yellow"/>
        </w:rPr>
        <w:t>builded together for an habitation of God through the Spirit</w:t>
      </w:r>
      <w:r w:rsidRPr="00936A0E">
        <w:rPr>
          <w:b/>
        </w:rPr>
        <w:t>.</w:t>
      </w:r>
    </w:p>
    <w:p w:rsidR="00936A0E" w:rsidRPr="00936A0E" w:rsidRDefault="00936A0E" w:rsidP="00936A0E">
      <w:pPr>
        <w:spacing w:before="120" w:after="0" w:line="240" w:lineRule="auto"/>
        <w:ind w:left="360"/>
        <w:rPr>
          <w:b/>
        </w:rPr>
      </w:pPr>
    </w:p>
    <w:p w:rsidR="00CD1F5B" w:rsidRDefault="00936A0E">
      <w:r w:rsidRPr="00AD19BE">
        <w:rPr>
          <w:highlight w:val="yellow"/>
        </w:rPr>
        <w:t xml:space="preserve">Can we see what has happened here?  Jesus Christ, </w:t>
      </w:r>
      <w:r w:rsidR="00AD19BE" w:rsidRPr="00AD19BE">
        <w:rPr>
          <w:highlight w:val="yellow"/>
        </w:rPr>
        <w:t>of the line of Shem</w:t>
      </w:r>
      <w:r w:rsidRPr="00AD19BE">
        <w:rPr>
          <w:highlight w:val="yellow"/>
        </w:rPr>
        <w:t>, swung open the flap of Shem’</w:t>
      </w:r>
      <w:r w:rsidR="00AD19BE" w:rsidRPr="00AD19BE">
        <w:rPr>
          <w:highlight w:val="yellow"/>
        </w:rPr>
        <w:t>s tent and said all you Ja</w:t>
      </w:r>
      <w:r w:rsidRPr="00AD19BE">
        <w:rPr>
          <w:highlight w:val="yellow"/>
        </w:rPr>
        <w:t>ph</w:t>
      </w:r>
      <w:r w:rsidR="00AD19BE" w:rsidRPr="00AD19BE">
        <w:rPr>
          <w:highlight w:val="yellow"/>
        </w:rPr>
        <w:t>e</w:t>
      </w:r>
      <w:r w:rsidRPr="00AD19BE">
        <w:rPr>
          <w:highlight w:val="yellow"/>
        </w:rPr>
        <w:t>thites and Hamites come in</w:t>
      </w:r>
    </w:p>
    <w:p w:rsidR="00AD19BE" w:rsidRPr="000767F7" w:rsidRDefault="00AD19BE" w:rsidP="000767F7">
      <w:pPr>
        <w:pStyle w:val="ListParagraph"/>
        <w:numPr>
          <w:ilvl w:val="0"/>
          <w:numId w:val="2"/>
        </w:numPr>
        <w:rPr>
          <w:b/>
        </w:rPr>
      </w:pPr>
      <w:r w:rsidRPr="000767F7">
        <w:rPr>
          <w:b/>
        </w:rPr>
        <w:t>Paul explained this with another metaphor in Romans:</w:t>
      </w:r>
    </w:p>
    <w:p w:rsidR="00AD19BE" w:rsidRPr="000767F7" w:rsidRDefault="00AD19BE" w:rsidP="00AD19BE">
      <w:pPr>
        <w:spacing w:after="0" w:line="240" w:lineRule="auto"/>
        <w:rPr>
          <w:b/>
        </w:rPr>
      </w:pPr>
      <w:r w:rsidRPr="000767F7">
        <w:rPr>
          <w:b/>
        </w:rPr>
        <w:t xml:space="preserve">Romans 11:13 </w:t>
      </w:r>
      <w:proofErr w:type="gramStart"/>
      <w:r w:rsidRPr="000767F7">
        <w:rPr>
          <w:b/>
        </w:rPr>
        <w:t>For</w:t>
      </w:r>
      <w:proofErr w:type="gramEnd"/>
      <w:r w:rsidRPr="000767F7">
        <w:rPr>
          <w:b/>
        </w:rPr>
        <w:t xml:space="preserve"> I speak to you Gentiles, inasmuch as I am the apostle of the Gentiles, I magnify mine office:</w:t>
      </w:r>
    </w:p>
    <w:p w:rsidR="00AD19BE" w:rsidRPr="000767F7" w:rsidRDefault="00AD19BE" w:rsidP="00AD19BE">
      <w:pPr>
        <w:spacing w:after="0" w:line="240" w:lineRule="auto"/>
        <w:rPr>
          <w:b/>
        </w:rPr>
      </w:pPr>
      <w:r w:rsidRPr="000767F7">
        <w:rPr>
          <w:b/>
        </w:rPr>
        <w:t xml:space="preserve">Romans 11:14 </w:t>
      </w:r>
      <w:proofErr w:type="gramStart"/>
      <w:r w:rsidRPr="000767F7">
        <w:rPr>
          <w:b/>
        </w:rPr>
        <w:t>If</w:t>
      </w:r>
      <w:proofErr w:type="gramEnd"/>
      <w:r w:rsidRPr="000767F7">
        <w:rPr>
          <w:b/>
        </w:rPr>
        <w:t xml:space="preserve"> by any means I may provoke to emulation them which are my flesh, and might save some of them</w:t>
      </w:r>
      <w:r w:rsidR="00D26529">
        <w:rPr>
          <w:b/>
        </w:rPr>
        <w:t>…</w:t>
      </w:r>
    </w:p>
    <w:p w:rsidR="00AD19BE" w:rsidRPr="000767F7" w:rsidRDefault="00AD19BE" w:rsidP="00AD19BE">
      <w:pPr>
        <w:spacing w:after="0" w:line="240" w:lineRule="auto"/>
        <w:rPr>
          <w:b/>
        </w:rPr>
      </w:pPr>
      <w:r w:rsidRPr="000767F7">
        <w:rPr>
          <w:b/>
        </w:rPr>
        <w:t xml:space="preserve">Romans 11:17 </w:t>
      </w:r>
      <w:proofErr w:type="gramStart"/>
      <w:r w:rsidRPr="000767F7">
        <w:rPr>
          <w:b/>
        </w:rPr>
        <w:t>And</w:t>
      </w:r>
      <w:proofErr w:type="gramEnd"/>
      <w:r w:rsidRPr="000767F7">
        <w:rPr>
          <w:b/>
        </w:rPr>
        <w:t xml:space="preserve"> if some of the branches be broken off, and thou, being a wild olive tree, wert graffed in among them, and with them partakest of the root and fatness of the olive tree;</w:t>
      </w:r>
    </w:p>
    <w:p w:rsidR="00AD19BE" w:rsidRPr="000767F7" w:rsidRDefault="00AD19BE" w:rsidP="00AD19BE">
      <w:pPr>
        <w:spacing w:after="0" w:line="240" w:lineRule="auto"/>
        <w:rPr>
          <w:b/>
        </w:rPr>
      </w:pPr>
      <w:r w:rsidRPr="000767F7">
        <w:rPr>
          <w:b/>
        </w:rPr>
        <w:t>Romans 11:18 Boast not against the branches. But if thou boast, thou bearest not the root, but the root thee.</w:t>
      </w:r>
    </w:p>
    <w:p w:rsidR="00AD19BE" w:rsidRPr="000767F7" w:rsidRDefault="00AD19BE" w:rsidP="00AD19BE">
      <w:pPr>
        <w:spacing w:after="0" w:line="240" w:lineRule="auto"/>
        <w:rPr>
          <w:b/>
        </w:rPr>
      </w:pPr>
      <w:r w:rsidRPr="000767F7">
        <w:rPr>
          <w:b/>
        </w:rPr>
        <w:t xml:space="preserve">Romans 11:19 Thou wilt say then, </w:t>
      </w:r>
      <w:proofErr w:type="gramStart"/>
      <w:r w:rsidRPr="000767F7">
        <w:rPr>
          <w:b/>
        </w:rPr>
        <w:t>The</w:t>
      </w:r>
      <w:proofErr w:type="gramEnd"/>
      <w:r w:rsidRPr="000767F7">
        <w:rPr>
          <w:b/>
        </w:rPr>
        <w:t xml:space="preserve"> branches were broken off, that I might be graffed in.</w:t>
      </w:r>
    </w:p>
    <w:p w:rsidR="00AD19BE" w:rsidRPr="000767F7" w:rsidRDefault="00AD19BE" w:rsidP="00AD19BE">
      <w:pPr>
        <w:spacing w:after="0" w:line="240" w:lineRule="auto"/>
        <w:rPr>
          <w:b/>
        </w:rPr>
      </w:pPr>
      <w:r w:rsidRPr="000767F7">
        <w:rPr>
          <w:b/>
        </w:rPr>
        <w:t>Romans 11:20 Well; because of unbelief they were broken off, and thou standest by faith. Be not highminded, but fear:</w:t>
      </w:r>
    </w:p>
    <w:p w:rsidR="00D26529" w:rsidRDefault="00AD19BE" w:rsidP="00AD19BE">
      <w:pPr>
        <w:spacing w:after="0" w:line="240" w:lineRule="auto"/>
        <w:rPr>
          <w:b/>
        </w:rPr>
      </w:pPr>
      <w:r w:rsidRPr="000767F7">
        <w:rPr>
          <w:b/>
        </w:rPr>
        <w:t xml:space="preserve">Romans 11:21 </w:t>
      </w:r>
      <w:proofErr w:type="gramStart"/>
      <w:r w:rsidRPr="000767F7">
        <w:rPr>
          <w:b/>
        </w:rPr>
        <w:t>For</w:t>
      </w:r>
      <w:proofErr w:type="gramEnd"/>
      <w:r w:rsidRPr="000767F7">
        <w:rPr>
          <w:b/>
        </w:rPr>
        <w:t xml:space="preserve"> if God spared not the natural branches, take heed lest he also spare not thee</w:t>
      </w:r>
      <w:r w:rsidR="00D26529">
        <w:rPr>
          <w:b/>
        </w:rPr>
        <w:t>…</w:t>
      </w:r>
    </w:p>
    <w:p w:rsidR="00D26529" w:rsidRDefault="00D26529" w:rsidP="00AD19BE">
      <w:pPr>
        <w:spacing w:after="0" w:line="240" w:lineRule="auto"/>
        <w:rPr>
          <w:b/>
        </w:rPr>
      </w:pPr>
      <w:r w:rsidRPr="00D26529">
        <w:rPr>
          <w:b/>
          <w:highlight w:val="yellow"/>
        </w:rPr>
        <w:t>Romans 11:</w:t>
      </w:r>
      <w:r w:rsidRPr="00D26529">
        <w:rPr>
          <w:highlight w:val="yellow"/>
        </w:rPr>
        <w:t xml:space="preserve"> </w:t>
      </w:r>
      <w:r w:rsidRPr="00D26529">
        <w:rPr>
          <w:b/>
          <w:highlight w:val="yellow"/>
        </w:rPr>
        <w:t>25  For I would not, brethren, that ye should be ignorant of this mystery, lest ye should be wise in your own conceits; that blindness in part is happened to Israel, until the fulness of the Gentiles be come in</w:t>
      </w:r>
      <w:r w:rsidRPr="00D26529">
        <w:rPr>
          <w:b/>
        </w:rPr>
        <w:t>.</w:t>
      </w:r>
    </w:p>
    <w:p w:rsidR="00AD19BE" w:rsidRPr="000767F7" w:rsidRDefault="00AD19BE" w:rsidP="00AD19BE">
      <w:pPr>
        <w:spacing w:after="0" w:line="240" w:lineRule="auto"/>
        <w:rPr>
          <w:b/>
        </w:rPr>
      </w:pPr>
      <w:r w:rsidRPr="000767F7">
        <w:rPr>
          <w:b/>
        </w:rPr>
        <w:t xml:space="preserve">Romans 11:26 And so all Israel shall be saved: as it is written, </w:t>
      </w:r>
      <w:proofErr w:type="gramStart"/>
      <w:r w:rsidRPr="000767F7">
        <w:rPr>
          <w:b/>
        </w:rPr>
        <w:t>There</w:t>
      </w:r>
      <w:proofErr w:type="gramEnd"/>
      <w:r w:rsidRPr="000767F7">
        <w:rPr>
          <w:b/>
        </w:rPr>
        <w:t xml:space="preserve"> shall come out of Sion the Deliverer, and shall turn away ungodliness from Jacob:</w:t>
      </w:r>
    </w:p>
    <w:p w:rsidR="00AD19BE" w:rsidRPr="000767F7" w:rsidRDefault="00AD19BE" w:rsidP="00203D54">
      <w:pPr>
        <w:spacing w:after="120" w:line="240" w:lineRule="auto"/>
        <w:rPr>
          <w:b/>
        </w:rPr>
      </w:pPr>
      <w:r w:rsidRPr="000767F7">
        <w:rPr>
          <w:b/>
        </w:rPr>
        <w:lastRenderedPageBreak/>
        <w:t xml:space="preserve">Romans 11:27 </w:t>
      </w:r>
      <w:proofErr w:type="gramStart"/>
      <w:r w:rsidRPr="000767F7">
        <w:rPr>
          <w:b/>
        </w:rPr>
        <w:t>For</w:t>
      </w:r>
      <w:proofErr w:type="gramEnd"/>
      <w:r w:rsidRPr="000767F7">
        <w:rPr>
          <w:b/>
        </w:rPr>
        <w:t xml:space="preserve"> this is my covenant unto them, when I shall take away their sins.</w:t>
      </w:r>
    </w:p>
    <w:p w:rsidR="00AD19BE" w:rsidRDefault="00AD19BE" w:rsidP="00AD19BE">
      <w:pPr>
        <w:spacing w:after="0" w:line="240" w:lineRule="auto"/>
        <w:rPr>
          <w:b/>
        </w:rPr>
      </w:pPr>
      <w:r w:rsidRPr="000767F7">
        <w:rPr>
          <w:b/>
          <w:highlight w:val="yellow"/>
        </w:rPr>
        <w:t>We can also see that Jesus Christ, as He blinded Israel (II Corinthians 3) to allow the Gentile in, did not forget Israel.  God’s intention has always been the entire world.  Truly, the culmination of Abraham’s Seed has blessed the entire world</w:t>
      </w:r>
    </w:p>
    <w:p w:rsidR="000767F7" w:rsidRDefault="000767F7" w:rsidP="00203D54">
      <w:pPr>
        <w:pStyle w:val="ListParagraph"/>
        <w:numPr>
          <w:ilvl w:val="0"/>
          <w:numId w:val="5"/>
        </w:numPr>
        <w:spacing w:before="120" w:after="120" w:line="240" w:lineRule="auto"/>
        <w:contextualSpacing w:val="0"/>
        <w:rPr>
          <w:b/>
        </w:rPr>
      </w:pPr>
      <w:r>
        <w:rPr>
          <w:b/>
        </w:rPr>
        <w:t xml:space="preserve">So </w:t>
      </w:r>
      <w:r w:rsidR="00D26529">
        <w:rPr>
          <w:b/>
        </w:rPr>
        <w:t>how was</w:t>
      </w:r>
      <w:r>
        <w:rPr>
          <w:b/>
        </w:rPr>
        <w:t xml:space="preserve"> Japheth </w:t>
      </w:r>
      <w:r w:rsidR="00D26529">
        <w:rPr>
          <w:b/>
        </w:rPr>
        <w:t xml:space="preserve">able to </w:t>
      </w:r>
      <w:r>
        <w:rPr>
          <w:b/>
        </w:rPr>
        <w:t>“Dwell in the tents of Shem</w:t>
      </w:r>
      <w:r w:rsidR="00D26529">
        <w:rPr>
          <w:b/>
        </w:rPr>
        <w:t>”</w:t>
      </w:r>
      <w:r>
        <w:rPr>
          <w:b/>
        </w:rPr>
        <w:t>?</w:t>
      </w:r>
    </w:p>
    <w:p w:rsidR="000767F7" w:rsidRDefault="000767F7" w:rsidP="00573831">
      <w:pPr>
        <w:pStyle w:val="ListParagraph"/>
        <w:numPr>
          <w:ilvl w:val="0"/>
          <w:numId w:val="11"/>
        </w:numPr>
        <w:spacing w:before="120" w:after="120" w:line="240" w:lineRule="auto"/>
        <w:contextualSpacing w:val="0"/>
        <w:rPr>
          <w:b/>
        </w:rPr>
      </w:pPr>
      <w:r>
        <w:rPr>
          <w:b/>
        </w:rPr>
        <w:t>Jesus Christ, A Semite, brought the Gospel to the Jew</w:t>
      </w:r>
    </w:p>
    <w:p w:rsidR="00573831" w:rsidRPr="00573831" w:rsidRDefault="000767F7" w:rsidP="0036005C">
      <w:pPr>
        <w:spacing w:after="0" w:line="240" w:lineRule="auto"/>
        <w:rPr>
          <w:b/>
        </w:rPr>
      </w:pPr>
      <w:r>
        <w:rPr>
          <w:b/>
        </w:rPr>
        <w:t xml:space="preserve">I Corinthians </w:t>
      </w:r>
      <w:r w:rsidR="00573831">
        <w:rPr>
          <w:b/>
        </w:rPr>
        <w:t xml:space="preserve">15:1 </w:t>
      </w:r>
      <w:r w:rsidR="00573831" w:rsidRPr="00573831">
        <w:rPr>
          <w:b/>
        </w:rPr>
        <w:t>Moreover, brethren, I declare unto you the gospel which I preached unto you, which also ye have received, and wherein ye stand;</w:t>
      </w:r>
    </w:p>
    <w:p w:rsidR="00573831" w:rsidRPr="00573831" w:rsidRDefault="00573831" w:rsidP="0036005C">
      <w:pPr>
        <w:spacing w:after="0" w:line="240" w:lineRule="auto"/>
        <w:rPr>
          <w:b/>
        </w:rPr>
      </w:pPr>
      <w:r>
        <w:rPr>
          <w:b/>
        </w:rPr>
        <w:t>I Corinthians 15:2</w:t>
      </w:r>
      <w:r w:rsidRPr="00573831">
        <w:rPr>
          <w:b/>
        </w:rPr>
        <w:t xml:space="preserve"> </w:t>
      </w:r>
      <w:proofErr w:type="gramStart"/>
      <w:r w:rsidRPr="00573831">
        <w:rPr>
          <w:b/>
        </w:rPr>
        <w:t>By</w:t>
      </w:r>
      <w:proofErr w:type="gramEnd"/>
      <w:r w:rsidRPr="00573831">
        <w:rPr>
          <w:b/>
        </w:rPr>
        <w:t xml:space="preserve"> which also ye are saved, if ye keep in memory what I preached unto you, unless ye have believed in vain.</w:t>
      </w:r>
    </w:p>
    <w:p w:rsidR="00573831" w:rsidRPr="00573831" w:rsidRDefault="00573831" w:rsidP="0036005C">
      <w:pPr>
        <w:spacing w:after="0" w:line="240" w:lineRule="auto"/>
        <w:rPr>
          <w:b/>
        </w:rPr>
      </w:pPr>
      <w:r>
        <w:rPr>
          <w:b/>
        </w:rPr>
        <w:t xml:space="preserve">I Corinthians 15:3 </w:t>
      </w:r>
      <w:proofErr w:type="gramStart"/>
      <w:r w:rsidRPr="00573831">
        <w:rPr>
          <w:b/>
        </w:rPr>
        <w:t>For</w:t>
      </w:r>
      <w:proofErr w:type="gramEnd"/>
      <w:r w:rsidRPr="00573831">
        <w:rPr>
          <w:b/>
        </w:rPr>
        <w:t xml:space="preserve"> I delivered unto you first of all that which I also received, how that Christ died for our sins according to the scriptures;</w:t>
      </w:r>
    </w:p>
    <w:p w:rsidR="00573831" w:rsidRDefault="00573831" w:rsidP="0036005C">
      <w:pPr>
        <w:spacing w:after="0" w:line="240" w:lineRule="auto"/>
        <w:rPr>
          <w:b/>
        </w:rPr>
      </w:pPr>
      <w:r>
        <w:rPr>
          <w:b/>
        </w:rPr>
        <w:t xml:space="preserve">I Corinthians 15:4 </w:t>
      </w:r>
      <w:proofErr w:type="gramStart"/>
      <w:r w:rsidRPr="00573831">
        <w:rPr>
          <w:b/>
        </w:rPr>
        <w:t>And</w:t>
      </w:r>
      <w:proofErr w:type="gramEnd"/>
      <w:r w:rsidRPr="00573831">
        <w:rPr>
          <w:b/>
        </w:rPr>
        <w:t xml:space="preserve"> that he was buried, and that he rose again the third day according to the scriptures:</w:t>
      </w:r>
    </w:p>
    <w:p w:rsidR="00573831" w:rsidRDefault="00573831" w:rsidP="0036005C">
      <w:pPr>
        <w:pStyle w:val="ListParagraph"/>
        <w:numPr>
          <w:ilvl w:val="0"/>
          <w:numId w:val="11"/>
        </w:numPr>
        <w:spacing w:before="120" w:after="120" w:line="240" w:lineRule="auto"/>
        <w:contextualSpacing w:val="0"/>
        <w:rPr>
          <w:b/>
        </w:rPr>
      </w:pPr>
      <w:r>
        <w:rPr>
          <w:b/>
        </w:rPr>
        <w:t>Because He rose again, the Holy Ghost descended in Jesus name:</w:t>
      </w:r>
    </w:p>
    <w:p w:rsidR="0036005C" w:rsidRDefault="00573831" w:rsidP="0036005C">
      <w:pPr>
        <w:spacing w:after="0" w:line="240" w:lineRule="auto"/>
        <w:rPr>
          <w:b/>
        </w:rPr>
      </w:pPr>
      <w:r>
        <w:rPr>
          <w:b/>
        </w:rPr>
        <w:t>John 16:</w:t>
      </w:r>
      <w:r w:rsidR="0036005C">
        <w:rPr>
          <w:b/>
        </w:rPr>
        <w:t>7</w:t>
      </w:r>
      <w:r w:rsidR="0036005C" w:rsidRPr="0036005C">
        <w:rPr>
          <w:b/>
        </w:rPr>
        <w:t xml:space="preserve"> Nevertheless I tell you the truth; </w:t>
      </w:r>
      <w:proofErr w:type="gramStart"/>
      <w:r w:rsidR="0036005C" w:rsidRPr="0036005C">
        <w:rPr>
          <w:b/>
        </w:rPr>
        <w:t>It</w:t>
      </w:r>
      <w:proofErr w:type="gramEnd"/>
      <w:r w:rsidR="0036005C" w:rsidRPr="0036005C">
        <w:rPr>
          <w:b/>
        </w:rPr>
        <w:t xml:space="preserve"> is expedient for you that I go away: for if I go not away, the Comforter will not come unto you; but if I depart, I will send him unto you.</w:t>
      </w:r>
    </w:p>
    <w:p w:rsidR="006E183E" w:rsidRPr="006E183E" w:rsidRDefault="0036005C" w:rsidP="006E183E">
      <w:pPr>
        <w:pStyle w:val="ListParagraph"/>
        <w:numPr>
          <w:ilvl w:val="0"/>
          <w:numId w:val="11"/>
        </w:numPr>
        <w:spacing w:before="120" w:after="120" w:line="240" w:lineRule="auto"/>
        <w:contextualSpacing w:val="0"/>
        <w:rPr>
          <w:b/>
        </w:rPr>
      </w:pPr>
      <w:r w:rsidRPr="006E183E">
        <w:rPr>
          <w:b/>
        </w:rPr>
        <w:t>Jesus saved His Disciples</w:t>
      </w:r>
      <w:r w:rsidR="006E183E" w:rsidRPr="006E183E">
        <w:rPr>
          <w:b/>
        </w:rPr>
        <w:t xml:space="preserve"> by saying, “Receive ye the Holy Ghost:</w:t>
      </w:r>
    </w:p>
    <w:p w:rsidR="0036005C" w:rsidRPr="0036005C" w:rsidRDefault="0036005C" w:rsidP="0036005C">
      <w:pPr>
        <w:spacing w:after="0" w:line="240" w:lineRule="auto"/>
        <w:rPr>
          <w:b/>
        </w:rPr>
      </w:pPr>
      <w:r>
        <w:rPr>
          <w:b/>
        </w:rPr>
        <w:t xml:space="preserve">John 20:21 </w:t>
      </w:r>
      <w:proofErr w:type="gramStart"/>
      <w:r w:rsidRPr="0036005C">
        <w:rPr>
          <w:b/>
        </w:rPr>
        <w:t>Then</w:t>
      </w:r>
      <w:proofErr w:type="gramEnd"/>
      <w:r w:rsidRPr="0036005C">
        <w:rPr>
          <w:b/>
        </w:rPr>
        <w:t xml:space="preserve"> said Jesus to them again, Peace be unto you: as my Father hath sent me, even so send I you.</w:t>
      </w:r>
    </w:p>
    <w:p w:rsidR="0036005C" w:rsidRPr="0036005C" w:rsidRDefault="0036005C" w:rsidP="0036005C">
      <w:pPr>
        <w:spacing w:after="0" w:line="240" w:lineRule="auto"/>
        <w:rPr>
          <w:b/>
        </w:rPr>
      </w:pPr>
      <w:r>
        <w:rPr>
          <w:b/>
        </w:rPr>
        <w:t>John 20:</w:t>
      </w:r>
      <w:r w:rsidRPr="0036005C">
        <w:rPr>
          <w:b/>
        </w:rPr>
        <w:t>22 And when he had said this, he breathed on them, and saith unto them, Receive ye the Holy Ghost:</w:t>
      </w:r>
    </w:p>
    <w:p w:rsidR="0036005C" w:rsidRPr="006E183E" w:rsidRDefault="006E183E" w:rsidP="006E183E">
      <w:pPr>
        <w:pStyle w:val="ListParagraph"/>
        <w:numPr>
          <w:ilvl w:val="0"/>
          <w:numId w:val="11"/>
        </w:numPr>
        <w:spacing w:before="120" w:after="120" w:line="240" w:lineRule="auto"/>
        <w:rPr>
          <w:b/>
        </w:rPr>
      </w:pPr>
      <w:r w:rsidRPr="006E183E">
        <w:rPr>
          <w:b/>
        </w:rPr>
        <w:t>Jesus told His disciples to tarry in Jerusalem to be “endued with power from on high”</w:t>
      </w:r>
    </w:p>
    <w:p w:rsidR="006E183E" w:rsidRDefault="006E183E" w:rsidP="00294188">
      <w:pPr>
        <w:spacing w:after="120" w:line="240" w:lineRule="auto"/>
        <w:rPr>
          <w:b/>
        </w:rPr>
      </w:pPr>
      <w:r>
        <w:rPr>
          <w:b/>
        </w:rPr>
        <w:t xml:space="preserve">Luke 24:49 </w:t>
      </w:r>
      <w:proofErr w:type="gramStart"/>
      <w:r w:rsidRPr="006E183E">
        <w:rPr>
          <w:b/>
        </w:rPr>
        <w:t>And</w:t>
      </w:r>
      <w:proofErr w:type="gramEnd"/>
      <w:r w:rsidRPr="006E183E">
        <w:rPr>
          <w:b/>
        </w:rPr>
        <w:t>, behold, I send the promise of my Father upon you: but tarry ye in the city of Jerusalem, until ye be endued with power from on high.</w:t>
      </w:r>
      <w:r w:rsidR="00D26529">
        <w:rPr>
          <w:b/>
        </w:rPr>
        <w:t xml:space="preserve">  (This promise was in Psalm 2)</w:t>
      </w:r>
    </w:p>
    <w:p w:rsidR="006E183E" w:rsidRPr="006E183E" w:rsidRDefault="006E183E" w:rsidP="006E183E">
      <w:pPr>
        <w:spacing w:after="0" w:line="240" w:lineRule="auto"/>
        <w:rPr>
          <w:b/>
        </w:rPr>
      </w:pPr>
      <w:r>
        <w:rPr>
          <w:b/>
        </w:rPr>
        <w:t>Acts 4:</w:t>
      </w:r>
      <w:r w:rsidRPr="006E183E">
        <w:rPr>
          <w:b/>
        </w:rPr>
        <w:t>4 And, being assembled together with them, commanded them that they should not depart from Jerusalem, but wait for the promise of the Father, which, saith he, ye have heard of me.</w:t>
      </w:r>
    </w:p>
    <w:p w:rsidR="006E183E" w:rsidRPr="006E183E" w:rsidRDefault="00DE6913" w:rsidP="006E183E">
      <w:pPr>
        <w:spacing w:after="0" w:line="240" w:lineRule="auto"/>
        <w:rPr>
          <w:b/>
        </w:rPr>
      </w:pPr>
      <w:r>
        <w:rPr>
          <w:b/>
        </w:rPr>
        <w:t xml:space="preserve">Acts 4:5 </w:t>
      </w:r>
      <w:r w:rsidR="006E183E" w:rsidRPr="006E183E">
        <w:rPr>
          <w:b/>
        </w:rPr>
        <w:t>For John truly baptized with water; but ye shall be baptized with the Holy Ghost not many days hence</w:t>
      </w:r>
      <w:r>
        <w:rPr>
          <w:b/>
        </w:rPr>
        <w:t>…</w:t>
      </w:r>
    </w:p>
    <w:p w:rsidR="006E183E" w:rsidRDefault="00DE6913" w:rsidP="006E183E">
      <w:pPr>
        <w:spacing w:after="0" w:line="240" w:lineRule="auto"/>
        <w:rPr>
          <w:b/>
        </w:rPr>
      </w:pPr>
      <w:r>
        <w:rPr>
          <w:b/>
        </w:rPr>
        <w:t>Acts 4:8</w:t>
      </w:r>
      <w:r w:rsidR="006E183E" w:rsidRPr="006E183E">
        <w:rPr>
          <w:b/>
        </w:rPr>
        <w:t xml:space="preserve"> </w:t>
      </w:r>
      <w:proofErr w:type="gramStart"/>
      <w:r w:rsidR="006E183E" w:rsidRPr="006E183E">
        <w:rPr>
          <w:b/>
        </w:rPr>
        <w:t>But</w:t>
      </w:r>
      <w:proofErr w:type="gramEnd"/>
      <w:r w:rsidR="006E183E" w:rsidRPr="006E183E">
        <w:rPr>
          <w:b/>
        </w:rPr>
        <w:t xml:space="preserve"> ye shall receive power, after that the Holy Ghost is come upon you: and ye shall be witnesses unto me both in Jerusalem, and in all Judaea, and in Samaria, and unto the uttermost part of the earth.</w:t>
      </w:r>
    </w:p>
    <w:p w:rsidR="00DE6913" w:rsidRDefault="00DE6913" w:rsidP="009A2874">
      <w:pPr>
        <w:pStyle w:val="ListParagraph"/>
        <w:numPr>
          <w:ilvl w:val="0"/>
          <w:numId w:val="11"/>
        </w:numPr>
        <w:spacing w:before="120" w:after="120" w:line="240" w:lineRule="auto"/>
        <w:contextualSpacing w:val="0"/>
        <w:rPr>
          <w:b/>
        </w:rPr>
      </w:pPr>
      <w:r>
        <w:rPr>
          <w:b/>
        </w:rPr>
        <w:t>The disciples have a 2</w:t>
      </w:r>
      <w:r w:rsidRPr="00DE6913">
        <w:rPr>
          <w:b/>
          <w:vertAlign w:val="superscript"/>
        </w:rPr>
        <w:t>nd</w:t>
      </w:r>
      <w:r>
        <w:rPr>
          <w:b/>
        </w:rPr>
        <w:t xml:space="preserve"> experience with the Holy Ghost</w:t>
      </w:r>
    </w:p>
    <w:p w:rsidR="00DE6913" w:rsidRPr="00DE6913" w:rsidRDefault="00DE6913" w:rsidP="00DE6913">
      <w:pPr>
        <w:spacing w:after="0" w:line="240" w:lineRule="auto"/>
        <w:rPr>
          <w:b/>
        </w:rPr>
      </w:pPr>
      <w:r>
        <w:rPr>
          <w:b/>
        </w:rPr>
        <w:t>Acts 2:1</w:t>
      </w:r>
      <w:r w:rsidRPr="00DE6913">
        <w:rPr>
          <w:b/>
        </w:rPr>
        <w:t xml:space="preserve"> </w:t>
      </w:r>
      <w:proofErr w:type="gramStart"/>
      <w:r w:rsidRPr="00DE6913">
        <w:rPr>
          <w:b/>
        </w:rPr>
        <w:t>And</w:t>
      </w:r>
      <w:proofErr w:type="gramEnd"/>
      <w:r w:rsidRPr="00DE6913">
        <w:rPr>
          <w:b/>
        </w:rPr>
        <w:t xml:space="preserve"> when the day of Pentecost was fully come, they were all with one accord in one place.</w:t>
      </w:r>
    </w:p>
    <w:p w:rsidR="00DE6913" w:rsidRPr="00DE6913" w:rsidRDefault="00DE6913" w:rsidP="00DE6913">
      <w:pPr>
        <w:spacing w:after="0" w:line="240" w:lineRule="auto"/>
        <w:rPr>
          <w:b/>
        </w:rPr>
      </w:pPr>
      <w:r>
        <w:rPr>
          <w:b/>
        </w:rPr>
        <w:t xml:space="preserve">Acts 2:2 </w:t>
      </w:r>
      <w:proofErr w:type="gramStart"/>
      <w:r w:rsidRPr="00DE6913">
        <w:rPr>
          <w:b/>
        </w:rPr>
        <w:t>And</w:t>
      </w:r>
      <w:proofErr w:type="gramEnd"/>
      <w:r w:rsidRPr="00DE6913">
        <w:rPr>
          <w:b/>
        </w:rPr>
        <w:t xml:space="preserve"> suddenly there came a sound from heaven as of a rushing mighty wind, and it filled all the house where they were sitting.</w:t>
      </w:r>
    </w:p>
    <w:p w:rsidR="00DE6913" w:rsidRPr="00DE6913" w:rsidRDefault="00DE6913" w:rsidP="00DE6913">
      <w:pPr>
        <w:spacing w:after="0" w:line="240" w:lineRule="auto"/>
        <w:rPr>
          <w:b/>
        </w:rPr>
      </w:pPr>
      <w:r>
        <w:rPr>
          <w:b/>
        </w:rPr>
        <w:t xml:space="preserve">Acts 2:3 </w:t>
      </w:r>
      <w:proofErr w:type="gramStart"/>
      <w:r w:rsidRPr="00DE6913">
        <w:rPr>
          <w:b/>
        </w:rPr>
        <w:t>And</w:t>
      </w:r>
      <w:proofErr w:type="gramEnd"/>
      <w:r w:rsidRPr="00DE6913">
        <w:rPr>
          <w:b/>
        </w:rPr>
        <w:t xml:space="preserve"> there appeared unto them cloven tongues like as of fire, and it sat upon each of them.</w:t>
      </w:r>
    </w:p>
    <w:p w:rsidR="00DE6913" w:rsidRPr="00DE6913" w:rsidRDefault="00DE6913" w:rsidP="00DE6913">
      <w:pPr>
        <w:spacing w:after="0" w:line="240" w:lineRule="auto"/>
        <w:rPr>
          <w:b/>
        </w:rPr>
      </w:pPr>
      <w:r>
        <w:rPr>
          <w:b/>
        </w:rPr>
        <w:t xml:space="preserve">Acts 2:4 </w:t>
      </w:r>
      <w:proofErr w:type="gramStart"/>
      <w:r w:rsidRPr="00DE6913">
        <w:rPr>
          <w:b/>
        </w:rPr>
        <w:t>And</w:t>
      </w:r>
      <w:proofErr w:type="gramEnd"/>
      <w:r w:rsidRPr="00DE6913">
        <w:rPr>
          <w:b/>
        </w:rPr>
        <w:t xml:space="preserve"> they were all filled with the Holy Ghost, and began to speak with other tongues, as the Spirit gave them utterance.</w:t>
      </w:r>
    </w:p>
    <w:p w:rsidR="00DE6913" w:rsidRPr="00DE6913" w:rsidRDefault="00DE6913" w:rsidP="00DE6913">
      <w:pPr>
        <w:spacing w:after="0" w:line="240" w:lineRule="auto"/>
        <w:rPr>
          <w:b/>
        </w:rPr>
      </w:pPr>
      <w:r>
        <w:rPr>
          <w:b/>
        </w:rPr>
        <w:t xml:space="preserve">Acts 2:5 </w:t>
      </w:r>
      <w:proofErr w:type="gramStart"/>
      <w:r w:rsidRPr="00DE6913">
        <w:rPr>
          <w:b/>
        </w:rPr>
        <w:t>And</w:t>
      </w:r>
      <w:proofErr w:type="gramEnd"/>
      <w:r w:rsidRPr="00DE6913">
        <w:rPr>
          <w:b/>
        </w:rPr>
        <w:t xml:space="preserve"> there were dwelling at Jerusalem Jews, devout men, out of every nation under heaven.</w:t>
      </w:r>
    </w:p>
    <w:p w:rsidR="00DE6913" w:rsidRPr="00DE6913" w:rsidRDefault="00DE6913" w:rsidP="00DE6913">
      <w:pPr>
        <w:spacing w:after="0" w:line="240" w:lineRule="auto"/>
        <w:rPr>
          <w:b/>
        </w:rPr>
      </w:pPr>
      <w:r>
        <w:rPr>
          <w:b/>
        </w:rPr>
        <w:t>Acts 2:6</w:t>
      </w:r>
      <w:r w:rsidRPr="00DE6913">
        <w:rPr>
          <w:b/>
        </w:rPr>
        <w:t xml:space="preserve"> </w:t>
      </w:r>
      <w:proofErr w:type="gramStart"/>
      <w:r w:rsidRPr="00DE6913">
        <w:rPr>
          <w:b/>
        </w:rPr>
        <w:t>Now</w:t>
      </w:r>
      <w:proofErr w:type="gramEnd"/>
      <w:r w:rsidRPr="00DE6913">
        <w:rPr>
          <w:b/>
        </w:rPr>
        <w:t xml:space="preserve"> when this was noised abroad, the multitude came together, and were confounded, because that every man heard them speak in his own language.</w:t>
      </w:r>
    </w:p>
    <w:p w:rsidR="00DE6913" w:rsidRPr="00DE6913" w:rsidRDefault="00DE6913" w:rsidP="00DE6913">
      <w:pPr>
        <w:spacing w:after="0" w:line="240" w:lineRule="auto"/>
        <w:rPr>
          <w:b/>
        </w:rPr>
      </w:pPr>
      <w:r>
        <w:rPr>
          <w:b/>
        </w:rPr>
        <w:lastRenderedPageBreak/>
        <w:t>Acts 2:</w:t>
      </w:r>
      <w:r w:rsidRPr="00DE6913">
        <w:rPr>
          <w:b/>
        </w:rPr>
        <w:t>7  And they were all amazed and marvelled, saying one to another, Behold, are not all these which speak Galilaeans?</w:t>
      </w:r>
    </w:p>
    <w:p w:rsidR="00DE6913" w:rsidRDefault="00DE6913" w:rsidP="00DE6913">
      <w:pPr>
        <w:spacing w:after="0" w:line="240" w:lineRule="auto"/>
        <w:rPr>
          <w:b/>
        </w:rPr>
      </w:pPr>
      <w:r>
        <w:rPr>
          <w:b/>
        </w:rPr>
        <w:t>Acts 2:8</w:t>
      </w:r>
      <w:r w:rsidRPr="00DE6913">
        <w:rPr>
          <w:b/>
        </w:rPr>
        <w:t xml:space="preserve"> And how hear we every man in our own tongue, wherein we were born</w:t>
      </w:r>
      <w:proofErr w:type="gramStart"/>
      <w:r w:rsidRPr="00DE6913">
        <w:rPr>
          <w:b/>
        </w:rPr>
        <w:t>?</w:t>
      </w:r>
      <w:r w:rsidR="00D26529">
        <w:rPr>
          <w:b/>
        </w:rPr>
        <w:t>.....</w:t>
      </w:r>
      <w:proofErr w:type="gramEnd"/>
    </w:p>
    <w:p w:rsidR="00D26529" w:rsidRDefault="00D26529" w:rsidP="00DE6913">
      <w:pPr>
        <w:spacing w:after="0" w:line="240" w:lineRule="auto"/>
        <w:rPr>
          <w:b/>
        </w:rPr>
      </w:pPr>
      <w:r>
        <w:rPr>
          <w:b/>
        </w:rPr>
        <w:t xml:space="preserve">Acts 2:41 </w:t>
      </w:r>
      <w:proofErr w:type="gramStart"/>
      <w:r w:rsidRPr="00D26529">
        <w:rPr>
          <w:b/>
        </w:rPr>
        <w:t>Then</w:t>
      </w:r>
      <w:proofErr w:type="gramEnd"/>
      <w:r w:rsidRPr="00D26529">
        <w:rPr>
          <w:b/>
        </w:rPr>
        <w:t xml:space="preserve"> they that gladly received his word were baptized: and the same day there were added unto them about three thousand souls.</w:t>
      </w:r>
    </w:p>
    <w:p w:rsidR="009A2874" w:rsidRDefault="009A2874" w:rsidP="00DE6913">
      <w:pPr>
        <w:spacing w:after="0" w:line="240" w:lineRule="auto"/>
        <w:rPr>
          <w:b/>
        </w:rPr>
      </w:pPr>
    </w:p>
    <w:p w:rsidR="009A2874" w:rsidRDefault="009A2874" w:rsidP="009A2874">
      <w:pPr>
        <w:pStyle w:val="ListParagraph"/>
        <w:numPr>
          <w:ilvl w:val="0"/>
          <w:numId w:val="11"/>
        </w:numPr>
        <w:spacing w:after="0" w:line="240" w:lineRule="auto"/>
        <w:rPr>
          <w:b/>
        </w:rPr>
      </w:pPr>
      <w:r>
        <w:rPr>
          <w:b/>
        </w:rPr>
        <w:t>With this power from on high, the gospel is spread throughout the world.  Look at the first saved of the Gentiles: Acts 8, Cornelius an Ethiopian – a Hamite.</w:t>
      </w:r>
    </w:p>
    <w:p w:rsidR="009A2874" w:rsidRDefault="009A2874" w:rsidP="009A2874">
      <w:pPr>
        <w:pStyle w:val="ListParagraph"/>
        <w:numPr>
          <w:ilvl w:val="0"/>
          <w:numId w:val="11"/>
        </w:numPr>
        <w:spacing w:after="0" w:line="240" w:lineRule="auto"/>
        <w:rPr>
          <w:b/>
        </w:rPr>
      </w:pPr>
      <w:r>
        <w:rPr>
          <w:b/>
        </w:rPr>
        <w:t>Next in chapter 9 a Semite, Paul</w:t>
      </w:r>
    </w:p>
    <w:p w:rsidR="009A2874" w:rsidRDefault="009A2874" w:rsidP="00D85AEC">
      <w:pPr>
        <w:pStyle w:val="ListParagraph"/>
        <w:numPr>
          <w:ilvl w:val="0"/>
          <w:numId w:val="11"/>
        </w:numPr>
        <w:spacing w:after="120" w:line="240" w:lineRule="auto"/>
        <w:contextualSpacing w:val="0"/>
        <w:rPr>
          <w:b/>
        </w:rPr>
      </w:pPr>
      <w:r>
        <w:rPr>
          <w:b/>
        </w:rPr>
        <w:t>Then in chapter 10, Cornelius of the Italian band, A Japhethite – All three – God forgot no one.</w:t>
      </w:r>
    </w:p>
    <w:p w:rsidR="009A2874" w:rsidRDefault="00DA4D10" w:rsidP="00DA4D10">
      <w:pPr>
        <w:pStyle w:val="ListParagraph"/>
        <w:numPr>
          <w:ilvl w:val="0"/>
          <w:numId w:val="5"/>
        </w:numPr>
        <w:spacing w:after="0" w:line="240" w:lineRule="auto"/>
        <w:rPr>
          <w:b/>
        </w:rPr>
      </w:pPr>
      <w:r>
        <w:rPr>
          <w:b/>
        </w:rPr>
        <w:t xml:space="preserve">Christ’s Brethren, People, Religious leaders, even the Sanhedrin knew nothing about Christ – His Departure, teaching the Gentile, or even that He is a prophet </w:t>
      </w:r>
    </w:p>
    <w:p w:rsidR="00DA4D10" w:rsidRDefault="00DA4D10" w:rsidP="00DA4D10">
      <w:pPr>
        <w:pStyle w:val="ListParagraph"/>
        <w:spacing w:after="0" w:line="240" w:lineRule="auto"/>
        <w:ind w:left="360"/>
        <w:rPr>
          <w:b/>
        </w:rPr>
      </w:pPr>
    </w:p>
    <w:p w:rsidR="00DA4D10" w:rsidRPr="00DA4D10" w:rsidRDefault="00DA4D10" w:rsidP="00DA4D10">
      <w:pPr>
        <w:pStyle w:val="ListParagraph"/>
        <w:spacing w:after="0" w:line="240" w:lineRule="auto"/>
        <w:ind w:left="360"/>
        <w:rPr>
          <w:b/>
        </w:rPr>
      </w:pPr>
      <w:bookmarkStart w:id="0" w:name="_GoBack"/>
      <w:bookmarkEnd w:id="0"/>
      <w:r>
        <w:rPr>
          <w:b/>
        </w:rPr>
        <w:t>John 7:</w:t>
      </w:r>
      <w:r w:rsidRPr="00DA4D10">
        <w:rPr>
          <w:b/>
        </w:rPr>
        <w:t>32 The Pharisees heard that the people murmured such things concerning him; and the Pharisees and the chief priests sent officers to take him.</w:t>
      </w:r>
    </w:p>
    <w:p w:rsidR="00DA4D10" w:rsidRPr="00DA4D10" w:rsidRDefault="00DA4D10" w:rsidP="00DA4D10">
      <w:pPr>
        <w:pStyle w:val="ListParagraph"/>
        <w:spacing w:after="0" w:line="240" w:lineRule="auto"/>
        <w:ind w:left="360"/>
        <w:rPr>
          <w:b/>
        </w:rPr>
      </w:pPr>
      <w:r>
        <w:rPr>
          <w:b/>
        </w:rPr>
        <w:t xml:space="preserve">John 7:33 </w:t>
      </w:r>
      <w:r w:rsidRPr="00DA4D10">
        <w:rPr>
          <w:b/>
        </w:rPr>
        <w:t xml:space="preserve">Then said Jesus unto them, </w:t>
      </w:r>
      <w:proofErr w:type="gramStart"/>
      <w:r w:rsidRPr="00DA4D10">
        <w:rPr>
          <w:b/>
        </w:rPr>
        <w:t>Yet</w:t>
      </w:r>
      <w:proofErr w:type="gramEnd"/>
      <w:r w:rsidRPr="00DA4D10">
        <w:rPr>
          <w:b/>
        </w:rPr>
        <w:t xml:space="preserve"> a little while am I with you, and then I go unto him that sent me.</w:t>
      </w:r>
    </w:p>
    <w:p w:rsidR="00DA4D10" w:rsidRPr="00DA4D10" w:rsidRDefault="00DA4D10" w:rsidP="00DA4D10">
      <w:pPr>
        <w:pStyle w:val="ListParagraph"/>
        <w:spacing w:after="0" w:line="240" w:lineRule="auto"/>
        <w:ind w:left="360"/>
        <w:rPr>
          <w:b/>
        </w:rPr>
      </w:pPr>
      <w:r>
        <w:rPr>
          <w:b/>
        </w:rPr>
        <w:t xml:space="preserve">John 7:34 </w:t>
      </w:r>
      <w:proofErr w:type="gramStart"/>
      <w:r w:rsidRPr="00DA4D10">
        <w:rPr>
          <w:b/>
        </w:rPr>
        <w:t>Ye</w:t>
      </w:r>
      <w:proofErr w:type="gramEnd"/>
      <w:r w:rsidRPr="00DA4D10">
        <w:rPr>
          <w:b/>
        </w:rPr>
        <w:t xml:space="preserve"> shall seek me, and shall not find me: and where I am, thither ye cannot come.</w:t>
      </w:r>
    </w:p>
    <w:p w:rsidR="00DA4D10" w:rsidRPr="00DA4D10" w:rsidRDefault="00DA4D10" w:rsidP="00DA4D10">
      <w:pPr>
        <w:pStyle w:val="ListParagraph"/>
        <w:spacing w:after="0" w:line="240" w:lineRule="auto"/>
        <w:ind w:left="360"/>
        <w:rPr>
          <w:b/>
        </w:rPr>
      </w:pPr>
      <w:r>
        <w:rPr>
          <w:b/>
        </w:rPr>
        <w:t xml:space="preserve">John 7:35 </w:t>
      </w:r>
      <w:r w:rsidRPr="00DA4D10">
        <w:rPr>
          <w:b/>
        </w:rPr>
        <w:t xml:space="preserve">Then said the Jews among themselves, </w:t>
      </w:r>
      <w:proofErr w:type="gramStart"/>
      <w:r w:rsidRPr="00DA4D10">
        <w:rPr>
          <w:b/>
        </w:rPr>
        <w:t>Whither</w:t>
      </w:r>
      <w:proofErr w:type="gramEnd"/>
      <w:r w:rsidRPr="00DA4D10">
        <w:rPr>
          <w:b/>
        </w:rPr>
        <w:t xml:space="preserve"> will he go, that we shall not find him? </w:t>
      </w:r>
      <w:proofErr w:type="gramStart"/>
      <w:r w:rsidRPr="00DA4D10">
        <w:rPr>
          <w:b/>
        </w:rPr>
        <w:t>will</w:t>
      </w:r>
      <w:proofErr w:type="gramEnd"/>
      <w:r w:rsidRPr="00DA4D10">
        <w:rPr>
          <w:b/>
        </w:rPr>
        <w:t xml:space="preserve"> he go unto the dispersed among the Gentiles, and teach the Gentiles?</w:t>
      </w:r>
    </w:p>
    <w:p w:rsidR="00DA4D10" w:rsidRPr="00DA4D10" w:rsidRDefault="00DA4D10" w:rsidP="00DA4D10">
      <w:pPr>
        <w:pStyle w:val="ListParagraph"/>
        <w:spacing w:after="0" w:line="240" w:lineRule="auto"/>
        <w:ind w:left="360"/>
        <w:rPr>
          <w:b/>
        </w:rPr>
      </w:pPr>
      <w:r>
        <w:rPr>
          <w:b/>
        </w:rPr>
        <w:t xml:space="preserve">John 7:36 </w:t>
      </w:r>
      <w:proofErr w:type="gramStart"/>
      <w:r w:rsidRPr="00DA4D10">
        <w:rPr>
          <w:b/>
        </w:rPr>
        <w:t>What</w:t>
      </w:r>
      <w:proofErr w:type="gramEnd"/>
      <w:r w:rsidRPr="00DA4D10">
        <w:rPr>
          <w:b/>
        </w:rPr>
        <w:t xml:space="preserve"> manner of saying is this that he said, Ye shall seek me, and shall not find me: and where I am, thither ye cannot come?</w:t>
      </w:r>
    </w:p>
    <w:p w:rsidR="00DA4D10" w:rsidRPr="00DA4D10" w:rsidRDefault="00DA4D10" w:rsidP="00DA4D10">
      <w:pPr>
        <w:pStyle w:val="ListParagraph"/>
        <w:spacing w:after="0" w:line="240" w:lineRule="auto"/>
        <w:ind w:left="360"/>
        <w:rPr>
          <w:b/>
        </w:rPr>
      </w:pPr>
      <w:r>
        <w:rPr>
          <w:b/>
        </w:rPr>
        <w:t xml:space="preserve">John 7:37 </w:t>
      </w:r>
      <w:r w:rsidRPr="00DA4D10">
        <w:rPr>
          <w:b/>
        </w:rPr>
        <w:t>In the last day, that great day of the feast, Jesus stood and cried, saying, If any man thirst, let him come unto me, and drink.</w:t>
      </w:r>
    </w:p>
    <w:p w:rsidR="00DA4D10" w:rsidRPr="00DA4D10" w:rsidRDefault="00DA4D10" w:rsidP="00DA4D10">
      <w:pPr>
        <w:pStyle w:val="ListParagraph"/>
        <w:spacing w:after="0" w:line="240" w:lineRule="auto"/>
        <w:ind w:left="360"/>
        <w:rPr>
          <w:b/>
        </w:rPr>
      </w:pPr>
      <w:r>
        <w:rPr>
          <w:b/>
        </w:rPr>
        <w:t>John 7:38</w:t>
      </w:r>
      <w:r w:rsidRPr="00DA4D10">
        <w:rPr>
          <w:b/>
        </w:rPr>
        <w:t xml:space="preserve"> He that believeth on me, as the scripture hath said, out of his belly shall flow rivers of living water.</w:t>
      </w:r>
    </w:p>
    <w:p w:rsidR="00DA4D10" w:rsidRDefault="00DA4D10" w:rsidP="00DA4D10">
      <w:pPr>
        <w:pStyle w:val="ListParagraph"/>
        <w:spacing w:after="0" w:line="240" w:lineRule="auto"/>
        <w:ind w:left="360"/>
        <w:rPr>
          <w:b/>
        </w:rPr>
      </w:pPr>
      <w:r>
        <w:rPr>
          <w:b/>
        </w:rPr>
        <w:t>John 7:3</w:t>
      </w:r>
      <w:r w:rsidRPr="00DA4D10">
        <w:rPr>
          <w:b/>
        </w:rPr>
        <w:t xml:space="preserve"> (But this spake he of the Spirit, which they that believe on him should receive: for the Holy Ghost was not yet given; because that Jesus was not yet glorified.)</w:t>
      </w:r>
    </w:p>
    <w:p w:rsidR="00BE3658" w:rsidRDefault="00BE3658" w:rsidP="00DA4D10">
      <w:pPr>
        <w:pStyle w:val="ListParagraph"/>
        <w:spacing w:after="0" w:line="240" w:lineRule="auto"/>
        <w:ind w:left="360"/>
        <w:rPr>
          <w:b/>
        </w:rPr>
      </w:pPr>
    </w:p>
    <w:p w:rsidR="00BE3658" w:rsidRDefault="00BE3658" w:rsidP="00DA4D10">
      <w:pPr>
        <w:pStyle w:val="ListParagraph"/>
        <w:spacing w:after="0" w:line="240" w:lineRule="auto"/>
        <w:ind w:left="360"/>
        <w:rPr>
          <w:b/>
        </w:rPr>
      </w:pPr>
      <w:r>
        <w:rPr>
          <w:b/>
        </w:rPr>
        <w:t xml:space="preserve">Acts 17 </w:t>
      </w:r>
      <w:r w:rsidR="00087862">
        <w:rPr>
          <w:b/>
        </w:rPr>
        <w:t>–</w:t>
      </w:r>
      <w:r>
        <w:rPr>
          <w:b/>
        </w:rPr>
        <w:t xml:space="preserve"> </w:t>
      </w:r>
      <w:r w:rsidR="00087862">
        <w:rPr>
          <w:b/>
        </w:rPr>
        <w:t xml:space="preserve">Let’s be like the brethren of Berea who were </w:t>
      </w:r>
      <w:proofErr w:type="gramStart"/>
      <w:r w:rsidR="00087862">
        <w:rPr>
          <w:b/>
        </w:rPr>
        <w:t>more noble</w:t>
      </w:r>
      <w:proofErr w:type="gramEnd"/>
      <w:r w:rsidR="00087862">
        <w:rPr>
          <w:b/>
        </w:rPr>
        <w:t xml:space="preserve"> than the Thessalonians and received the Word with all readiness of mind and searched the Scriptures daily, whether those things were so.</w:t>
      </w:r>
    </w:p>
    <w:p w:rsidR="00D85AEC" w:rsidRDefault="00D85AEC" w:rsidP="00DA4D10">
      <w:pPr>
        <w:pStyle w:val="ListParagraph"/>
        <w:spacing w:after="0" w:line="240" w:lineRule="auto"/>
        <w:ind w:left="360"/>
        <w:rPr>
          <w:b/>
        </w:rPr>
      </w:pPr>
    </w:p>
    <w:p w:rsidR="00D85AEC" w:rsidRDefault="00D85AEC" w:rsidP="00DA4D10">
      <w:pPr>
        <w:pStyle w:val="ListParagraph"/>
        <w:spacing w:after="0" w:line="240" w:lineRule="auto"/>
        <w:ind w:left="360"/>
        <w:rPr>
          <w:b/>
        </w:rPr>
      </w:pPr>
      <w:r>
        <w:rPr>
          <w:b/>
        </w:rPr>
        <w:t>Acts 17:2</w:t>
      </w:r>
      <w:r w:rsidRPr="00D85AEC">
        <w:rPr>
          <w:b/>
        </w:rPr>
        <w:t xml:space="preserve">6 </w:t>
      </w:r>
      <w:proofErr w:type="gramStart"/>
      <w:r w:rsidRPr="00D85AEC">
        <w:rPr>
          <w:b/>
        </w:rPr>
        <w:t>And</w:t>
      </w:r>
      <w:proofErr w:type="gramEnd"/>
      <w:r w:rsidRPr="00D85AEC">
        <w:rPr>
          <w:b/>
        </w:rPr>
        <w:t xml:space="preserve"> hath made of one blood all nations of men for to dwell on all the face of the earth, and hath determined the times before appointed, and the bounds of their habitation;</w:t>
      </w:r>
    </w:p>
    <w:p w:rsidR="00D85AEC" w:rsidRDefault="00D85AEC" w:rsidP="00DA4D10">
      <w:pPr>
        <w:pStyle w:val="ListParagraph"/>
        <w:spacing w:after="0" w:line="240" w:lineRule="auto"/>
        <w:ind w:left="360"/>
        <w:rPr>
          <w:b/>
        </w:rPr>
      </w:pPr>
    </w:p>
    <w:p w:rsidR="00E2671A" w:rsidRPr="00E2671A" w:rsidRDefault="00E2671A" w:rsidP="00E2671A">
      <w:pPr>
        <w:pStyle w:val="ListParagraph"/>
        <w:spacing w:after="0" w:line="240" w:lineRule="auto"/>
        <w:ind w:left="360"/>
        <w:rPr>
          <w:b/>
        </w:rPr>
      </w:pPr>
      <w:r>
        <w:rPr>
          <w:b/>
        </w:rPr>
        <w:t xml:space="preserve">Acts 19:1 </w:t>
      </w:r>
      <w:proofErr w:type="gramStart"/>
      <w:r w:rsidRPr="00E2671A">
        <w:rPr>
          <w:b/>
        </w:rPr>
        <w:t>And</w:t>
      </w:r>
      <w:proofErr w:type="gramEnd"/>
      <w:r w:rsidRPr="00E2671A">
        <w:rPr>
          <w:b/>
        </w:rPr>
        <w:t xml:space="preserve"> it came to pass, that, while Apollos was at Corinth, Paul having passed through the upper coasts came to Ephesus: and finding certain disciples,</w:t>
      </w:r>
    </w:p>
    <w:p w:rsidR="00E2671A" w:rsidRPr="00E2671A" w:rsidRDefault="00E2671A" w:rsidP="00E2671A">
      <w:pPr>
        <w:pStyle w:val="ListParagraph"/>
        <w:spacing w:after="0" w:line="240" w:lineRule="auto"/>
        <w:ind w:left="360"/>
        <w:rPr>
          <w:b/>
        </w:rPr>
      </w:pPr>
      <w:r>
        <w:rPr>
          <w:b/>
        </w:rPr>
        <w:t>Acts 19:</w:t>
      </w:r>
      <w:r>
        <w:rPr>
          <w:b/>
        </w:rPr>
        <w:t xml:space="preserve">2 </w:t>
      </w:r>
      <w:r w:rsidRPr="00E2671A">
        <w:rPr>
          <w:b/>
        </w:rPr>
        <w:t xml:space="preserve">He said unto them, </w:t>
      </w:r>
      <w:proofErr w:type="gramStart"/>
      <w:r w:rsidRPr="00E2671A">
        <w:rPr>
          <w:b/>
        </w:rPr>
        <w:t>Have</w:t>
      </w:r>
      <w:proofErr w:type="gramEnd"/>
      <w:r w:rsidRPr="00E2671A">
        <w:rPr>
          <w:b/>
        </w:rPr>
        <w:t xml:space="preserve"> ye received the Holy Ghost since ye believed? And they said unto him, </w:t>
      </w:r>
      <w:proofErr w:type="gramStart"/>
      <w:r w:rsidRPr="00E2671A">
        <w:rPr>
          <w:b/>
        </w:rPr>
        <w:t>We</w:t>
      </w:r>
      <w:proofErr w:type="gramEnd"/>
      <w:r w:rsidRPr="00E2671A">
        <w:rPr>
          <w:b/>
        </w:rPr>
        <w:t xml:space="preserve"> have not so much as heard whether there be any Holy Ghost.</w:t>
      </w:r>
    </w:p>
    <w:p w:rsidR="00E2671A" w:rsidRPr="00E2671A" w:rsidRDefault="00E2671A" w:rsidP="00E2671A">
      <w:pPr>
        <w:pStyle w:val="ListParagraph"/>
        <w:spacing w:after="0" w:line="240" w:lineRule="auto"/>
        <w:ind w:left="360"/>
        <w:rPr>
          <w:b/>
        </w:rPr>
      </w:pPr>
      <w:r>
        <w:rPr>
          <w:b/>
        </w:rPr>
        <w:t>Acts 19:</w:t>
      </w:r>
      <w:r>
        <w:rPr>
          <w:b/>
        </w:rPr>
        <w:t>3</w:t>
      </w:r>
      <w:r w:rsidRPr="00E2671A">
        <w:rPr>
          <w:b/>
        </w:rPr>
        <w:t xml:space="preserve"> </w:t>
      </w:r>
      <w:proofErr w:type="gramStart"/>
      <w:r w:rsidRPr="00E2671A">
        <w:rPr>
          <w:b/>
        </w:rPr>
        <w:t>And</w:t>
      </w:r>
      <w:proofErr w:type="gramEnd"/>
      <w:r w:rsidRPr="00E2671A">
        <w:rPr>
          <w:b/>
        </w:rPr>
        <w:t xml:space="preserve"> he said unto them, Unto what then were ye baptized? And they said, Unto John’s baptism.</w:t>
      </w:r>
    </w:p>
    <w:p w:rsidR="00E2671A" w:rsidRPr="00E2671A" w:rsidRDefault="00E2671A" w:rsidP="00E2671A">
      <w:pPr>
        <w:pStyle w:val="ListParagraph"/>
        <w:spacing w:after="0" w:line="240" w:lineRule="auto"/>
        <w:ind w:left="360"/>
        <w:rPr>
          <w:b/>
        </w:rPr>
      </w:pPr>
      <w:r>
        <w:rPr>
          <w:b/>
        </w:rPr>
        <w:t>Acts 19:</w:t>
      </w:r>
      <w:r>
        <w:rPr>
          <w:b/>
        </w:rPr>
        <w:t xml:space="preserve">4 </w:t>
      </w:r>
      <w:proofErr w:type="gramStart"/>
      <w:r w:rsidRPr="00E2671A">
        <w:rPr>
          <w:b/>
        </w:rPr>
        <w:t>Then</w:t>
      </w:r>
      <w:proofErr w:type="gramEnd"/>
      <w:r w:rsidRPr="00E2671A">
        <w:rPr>
          <w:b/>
        </w:rPr>
        <w:t xml:space="preserve"> said Paul, John verily baptized with the baptism of repentance, saying unto the people, that they should believe on him which should come after him, that is, on Christ Jesus.</w:t>
      </w:r>
    </w:p>
    <w:p w:rsidR="00E2671A" w:rsidRPr="00E2671A" w:rsidRDefault="00E2671A" w:rsidP="00E2671A">
      <w:pPr>
        <w:pStyle w:val="ListParagraph"/>
        <w:spacing w:after="0" w:line="240" w:lineRule="auto"/>
        <w:ind w:left="360"/>
        <w:rPr>
          <w:b/>
        </w:rPr>
      </w:pPr>
      <w:r>
        <w:rPr>
          <w:b/>
        </w:rPr>
        <w:t>5</w:t>
      </w:r>
      <w:r w:rsidRPr="00E2671A">
        <w:rPr>
          <w:b/>
        </w:rPr>
        <w:t xml:space="preserve"> When they heard this, they were baptized in the name of the Lord Jesus.</w:t>
      </w:r>
    </w:p>
    <w:p w:rsidR="00E2671A" w:rsidRPr="00E2671A" w:rsidRDefault="00E2671A" w:rsidP="00E2671A">
      <w:pPr>
        <w:pStyle w:val="ListParagraph"/>
        <w:spacing w:after="0" w:line="240" w:lineRule="auto"/>
        <w:ind w:left="360"/>
        <w:rPr>
          <w:b/>
        </w:rPr>
      </w:pPr>
      <w:r>
        <w:rPr>
          <w:b/>
        </w:rPr>
        <w:t xml:space="preserve">6 </w:t>
      </w:r>
      <w:r w:rsidRPr="00E2671A">
        <w:rPr>
          <w:b/>
        </w:rPr>
        <w:t>And when Paul had laid his hands upon them, the Holy Ghost came on them; and they spake with tongues, and prophesied.</w:t>
      </w:r>
    </w:p>
    <w:sectPr w:rsidR="00E2671A" w:rsidRPr="00E2671A" w:rsidSect="00294188">
      <w:headerReference w:type="default" r:id="rId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BA1" w:rsidRDefault="00760BA1" w:rsidP="000C6312">
      <w:pPr>
        <w:spacing w:after="0" w:line="240" w:lineRule="auto"/>
      </w:pPr>
      <w:r>
        <w:separator/>
      </w:r>
    </w:p>
  </w:endnote>
  <w:endnote w:type="continuationSeparator" w:id="0">
    <w:p w:rsidR="00760BA1" w:rsidRDefault="00760BA1" w:rsidP="000C6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438190"/>
      <w:docPartObj>
        <w:docPartGallery w:val="Page Numbers (Bottom of Page)"/>
        <w:docPartUnique/>
      </w:docPartObj>
    </w:sdtPr>
    <w:sdtEndPr>
      <w:rPr>
        <w:noProof/>
      </w:rPr>
    </w:sdtEndPr>
    <w:sdtContent>
      <w:p w:rsidR="00C728C1" w:rsidRDefault="00C728C1">
        <w:pPr>
          <w:pStyle w:val="Footer"/>
          <w:jc w:val="center"/>
        </w:pPr>
        <w:r>
          <w:fldChar w:fldCharType="begin"/>
        </w:r>
        <w:r>
          <w:instrText xml:space="preserve"> PAGE   \* MERGEFORMAT </w:instrText>
        </w:r>
        <w:r>
          <w:fldChar w:fldCharType="separate"/>
        </w:r>
        <w:r w:rsidR="0038716B">
          <w:rPr>
            <w:noProof/>
          </w:rPr>
          <w:t>6</w:t>
        </w:r>
        <w:r>
          <w:rPr>
            <w:noProof/>
          </w:rPr>
          <w:fldChar w:fldCharType="end"/>
        </w:r>
      </w:p>
    </w:sdtContent>
  </w:sdt>
  <w:p w:rsidR="00C728C1" w:rsidRDefault="00C72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BA1" w:rsidRDefault="00760BA1" w:rsidP="000C6312">
      <w:pPr>
        <w:spacing w:after="0" w:line="240" w:lineRule="auto"/>
      </w:pPr>
      <w:r>
        <w:separator/>
      </w:r>
    </w:p>
  </w:footnote>
  <w:footnote w:type="continuationSeparator" w:id="0">
    <w:p w:rsidR="00760BA1" w:rsidRDefault="00760BA1" w:rsidP="000C6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312" w:rsidRDefault="000C6312">
    <w:pPr>
      <w:pStyle w:val="Header"/>
    </w:pPr>
    <w:r>
      <w:t>Noah’s Prophecy – Part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225C4"/>
    <w:multiLevelType w:val="hybridMultilevel"/>
    <w:tmpl w:val="ADD8B446"/>
    <w:lvl w:ilvl="0" w:tplc="D1925796">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B0D7D"/>
    <w:multiLevelType w:val="hybridMultilevel"/>
    <w:tmpl w:val="2730DFE0"/>
    <w:lvl w:ilvl="0" w:tplc="F3B885DE">
      <w:start w:val="1"/>
      <w:numFmt w:val="lowerLetter"/>
      <w:suff w:val="space"/>
      <w:lvlText w:val="%1."/>
      <w:lvlJc w:val="left"/>
      <w:pPr>
        <w:ind w:left="360" w:firstLine="504"/>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266647CF"/>
    <w:multiLevelType w:val="hybridMultilevel"/>
    <w:tmpl w:val="A5FC470A"/>
    <w:lvl w:ilvl="0" w:tplc="5750FB9E">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70109"/>
    <w:multiLevelType w:val="hybridMultilevel"/>
    <w:tmpl w:val="FD449F8E"/>
    <w:lvl w:ilvl="0" w:tplc="AED49202">
      <w:start w:val="1"/>
      <w:numFmt w:val="decimal"/>
      <w:suff w:val="space"/>
      <w:lvlText w:val="%1."/>
      <w:lvlJc w:val="left"/>
      <w:pPr>
        <w:ind w:left="36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544D6"/>
    <w:multiLevelType w:val="hybridMultilevel"/>
    <w:tmpl w:val="F982999C"/>
    <w:lvl w:ilvl="0" w:tplc="16BC7EB8">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35E37"/>
    <w:multiLevelType w:val="hybridMultilevel"/>
    <w:tmpl w:val="039CD80E"/>
    <w:lvl w:ilvl="0" w:tplc="E7763BE4">
      <w:start w:val="1"/>
      <w:numFmt w:val="lowerLetter"/>
      <w:suff w:val="space"/>
      <w:lvlText w:val="%1."/>
      <w:lvlJc w:val="left"/>
      <w:pPr>
        <w:ind w:left="360" w:firstLine="504"/>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460F7192"/>
    <w:multiLevelType w:val="hybridMultilevel"/>
    <w:tmpl w:val="E9DE79B0"/>
    <w:lvl w:ilvl="0" w:tplc="82AEF202">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4A249D"/>
    <w:multiLevelType w:val="hybridMultilevel"/>
    <w:tmpl w:val="EEDC2FD6"/>
    <w:lvl w:ilvl="0" w:tplc="079E84E6">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8D1264"/>
    <w:multiLevelType w:val="hybridMultilevel"/>
    <w:tmpl w:val="08F057C2"/>
    <w:lvl w:ilvl="0" w:tplc="51DCD8AE">
      <w:start w:val="1"/>
      <w:numFmt w:val="decimal"/>
      <w:suff w:val="space"/>
      <w:lvlText w:val="%1."/>
      <w:lvlJc w:val="left"/>
      <w:pPr>
        <w:ind w:left="360" w:firstLine="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2C7A0C"/>
    <w:multiLevelType w:val="hybridMultilevel"/>
    <w:tmpl w:val="D9CAC28E"/>
    <w:lvl w:ilvl="0" w:tplc="DDF49508">
      <w:start w:val="1"/>
      <w:numFmt w:val="decimal"/>
      <w:suff w:val="space"/>
      <w:lvlText w:val="%1."/>
      <w:lvlJc w:val="left"/>
      <w:pPr>
        <w:ind w:left="360" w:firstLine="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4"/>
  </w:num>
  <w:num w:numId="6">
    <w:abstractNumId w:val="8"/>
  </w:num>
  <w:num w:numId="7">
    <w:abstractNumId w:val="10"/>
  </w:num>
  <w:num w:numId="8">
    <w:abstractNumId w:val="9"/>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F5B"/>
    <w:rsid w:val="000767F7"/>
    <w:rsid w:val="00087862"/>
    <w:rsid w:val="000C6312"/>
    <w:rsid w:val="000E1A65"/>
    <w:rsid w:val="00105F3F"/>
    <w:rsid w:val="0011132A"/>
    <w:rsid w:val="00116F9D"/>
    <w:rsid w:val="001E46BA"/>
    <w:rsid w:val="001E74C1"/>
    <w:rsid w:val="00203D54"/>
    <w:rsid w:val="00294188"/>
    <w:rsid w:val="0036005C"/>
    <w:rsid w:val="0038716B"/>
    <w:rsid w:val="003C3C0B"/>
    <w:rsid w:val="003D169A"/>
    <w:rsid w:val="00411C75"/>
    <w:rsid w:val="0046413E"/>
    <w:rsid w:val="00573831"/>
    <w:rsid w:val="00592311"/>
    <w:rsid w:val="006C372F"/>
    <w:rsid w:val="006E183E"/>
    <w:rsid w:val="00760BA1"/>
    <w:rsid w:val="008175BC"/>
    <w:rsid w:val="008355A6"/>
    <w:rsid w:val="00936A0E"/>
    <w:rsid w:val="009A2874"/>
    <w:rsid w:val="009C6C2F"/>
    <w:rsid w:val="009F7779"/>
    <w:rsid w:val="00AD19BE"/>
    <w:rsid w:val="00B001B1"/>
    <w:rsid w:val="00B31337"/>
    <w:rsid w:val="00B96700"/>
    <w:rsid w:val="00BB49BF"/>
    <w:rsid w:val="00BD2808"/>
    <w:rsid w:val="00BD6479"/>
    <w:rsid w:val="00BE3658"/>
    <w:rsid w:val="00BF769D"/>
    <w:rsid w:val="00C728C1"/>
    <w:rsid w:val="00CD1F5B"/>
    <w:rsid w:val="00D11117"/>
    <w:rsid w:val="00D16ECB"/>
    <w:rsid w:val="00D26529"/>
    <w:rsid w:val="00D85AEC"/>
    <w:rsid w:val="00DA4D10"/>
    <w:rsid w:val="00DE6913"/>
    <w:rsid w:val="00E2671A"/>
    <w:rsid w:val="00E330C4"/>
    <w:rsid w:val="00E8408F"/>
    <w:rsid w:val="00ED4252"/>
    <w:rsid w:val="00F15B8F"/>
    <w:rsid w:val="00FB1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E8459-8D60-483F-9DF1-61A242B1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paragraph" w:styleId="ListParagraph">
    <w:name w:val="List Paragraph"/>
    <w:basedOn w:val="Normal"/>
    <w:uiPriority w:val="34"/>
    <w:qFormat/>
    <w:rsid w:val="00CD1F5B"/>
    <w:pPr>
      <w:ind w:left="720"/>
      <w:contextualSpacing/>
    </w:pPr>
  </w:style>
  <w:style w:type="paragraph" w:styleId="Header">
    <w:name w:val="header"/>
    <w:basedOn w:val="Normal"/>
    <w:link w:val="HeaderChar"/>
    <w:uiPriority w:val="99"/>
    <w:unhideWhenUsed/>
    <w:rsid w:val="000C6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312"/>
  </w:style>
  <w:style w:type="paragraph" w:styleId="Footer">
    <w:name w:val="footer"/>
    <w:basedOn w:val="Normal"/>
    <w:link w:val="FooterChar"/>
    <w:uiPriority w:val="99"/>
    <w:unhideWhenUsed/>
    <w:rsid w:val="000C6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312"/>
  </w:style>
  <w:style w:type="paragraph" w:styleId="NoSpacing">
    <w:name w:val="No Spacing"/>
    <w:link w:val="NoSpacingChar"/>
    <w:uiPriority w:val="1"/>
    <w:qFormat/>
    <w:rsid w:val="00294188"/>
    <w:pPr>
      <w:spacing w:after="0" w:line="240" w:lineRule="auto"/>
    </w:pPr>
    <w:rPr>
      <w:rFonts w:eastAsiaTheme="minorEastAsia"/>
    </w:rPr>
  </w:style>
  <w:style w:type="character" w:customStyle="1" w:styleId="NoSpacingChar">
    <w:name w:val="No Spacing Char"/>
    <w:basedOn w:val="DefaultParagraphFont"/>
    <w:link w:val="NoSpacing"/>
    <w:uiPriority w:val="1"/>
    <w:rsid w:val="00294188"/>
    <w:rPr>
      <w:rFonts w:eastAsiaTheme="minorEastAsia"/>
    </w:rPr>
  </w:style>
  <w:style w:type="table" w:styleId="TableGrid">
    <w:name w:val="Table Grid"/>
    <w:basedOn w:val="TableNormal"/>
    <w:uiPriority w:val="39"/>
    <w:rsid w:val="00294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513</TotalTime>
  <Pages>7</Pages>
  <Words>2954</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7</cp:revision>
  <dcterms:created xsi:type="dcterms:W3CDTF">2019-02-24T09:58:00Z</dcterms:created>
  <dcterms:modified xsi:type="dcterms:W3CDTF">2019-03-03T20:00:00Z</dcterms:modified>
</cp:coreProperties>
</file>